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7095" w:rsidRPr="006E6084" w:rsidRDefault="0099313C" w:rsidP="006E6084">
      <w:pPr>
        <w:jc w:val="center"/>
        <w:rPr>
          <w:rFonts w:ascii="Comic Sans MS" w:hAnsi="Comic Sans MS"/>
          <w:b/>
          <w:bCs/>
        </w:rPr>
      </w:pPr>
      <w:r>
        <w:rPr>
          <w:rFonts w:ascii="Comic Sans MS" w:hAnsi="Comic Sans MS"/>
          <w:b/>
          <w:bCs/>
        </w:rPr>
        <w:t>Fascicule</w:t>
      </w:r>
      <w:r w:rsidR="00BC7095" w:rsidRPr="006E6084">
        <w:rPr>
          <w:rFonts w:ascii="Comic Sans MS" w:hAnsi="Comic Sans MS"/>
          <w:b/>
          <w:bCs/>
        </w:rPr>
        <w:t xml:space="preserve"> d’utilisation des annexes comptables</w:t>
      </w:r>
    </w:p>
    <w:p w:rsidR="006E6084" w:rsidRDefault="006E6084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B85B66" w:rsidRDefault="00B85B66" w:rsidP="00B85B66">
      <w:pPr>
        <w:ind w:firstLine="709"/>
        <w:jc w:val="both"/>
        <w:rPr>
          <w:rFonts w:ascii="Comic Sans MS" w:hAnsi="Comic Sans MS"/>
          <w:b/>
          <w:bCs/>
          <w:sz w:val="22"/>
          <w:szCs w:val="22"/>
        </w:rPr>
      </w:pPr>
      <w:r>
        <w:rPr>
          <w:rFonts w:ascii="Comic Sans MS" w:hAnsi="Comic Sans MS"/>
          <w:sz w:val="21"/>
          <w:szCs w:val="21"/>
        </w:rPr>
        <w:t>E</w:t>
      </w:r>
      <w:r w:rsidRPr="00E41EE6">
        <w:rPr>
          <w:rFonts w:ascii="Comic Sans MS" w:hAnsi="Comic Sans MS"/>
          <w:sz w:val="21"/>
          <w:szCs w:val="21"/>
        </w:rPr>
        <w:t>n attendant l’alimentation automatique du système comptable, les écritures comptables afférentes aux opérations effectuées sur le système GiR</w:t>
      </w:r>
      <w:r>
        <w:rPr>
          <w:rFonts w:ascii="Comic Sans MS" w:hAnsi="Comic Sans MS"/>
          <w:sz w:val="21"/>
          <w:szCs w:val="21"/>
        </w:rPr>
        <w:t>,</w:t>
      </w:r>
      <w:r w:rsidRPr="00E41EE6">
        <w:rPr>
          <w:rFonts w:ascii="Comic Sans MS" w:hAnsi="Comic Sans MS"/>
          <w:sz w:val="21"/>
          <w:szCs w:val="21"/>
        </w:rPr>
        <w:t xml:space="preserve"> seront passées manuellement </w:t>
      </w:r>
      <w:r w:rsidRPr="00B85B66">
        <w:rPr>
          <w:rFonts w:ascii="Comic Sans MS" w:hAnsi="Comic Sans MS"/>
          <w:sz w:val="21"/>
          <w:szCs w:val="21"/>
        </w:rPr>
        <w:t>dans l’application comptabilité</w:t>
      </w:r>
      <w:r w:rsidRPr="008A49D7">
        <w:rPr>
          <w:rFonts w:ascii="Comic Sans MS" w:hAnsi="Comic Sans MS"/>
          <w:color w:val="00B050"/>
          <w:sz w:val="21"/>
          <w:szCs w:val="21"/>
        </w:rPr>
        <w:t xml:space="preserve"> </w:t>
      </w:r>
      <w:r w:rsidRPr="00E41EE6">
        <w:rPr>
          <w:rFonts w:ascii="Comic Sans MS" w:hAnsi="Comic Sans MS"/>
          <w:sz w:val="21"/>
          <w:szCs w:val="21"/>
        </w:rPr>
        <w:t xml:space="preserve">sur la base des éditions </w:t>
      </w:r>
      <w:r>
        <w:rPr>
          <w:rFonts w:ascii="Comic Sans MS" w:hAnsi="Comic Sans MS"/>
          <w:sz w:val="21"/>
          <w:szCs w:val="21"/>
        </w:rPr>
        <w:t xml:space="preserve">(Annexes) </w:t>
      </w:r>
      <w:r w:rsidRPr="00E41EE6">
        <w:rPr>
          <w:rFonts w:ascii="Comic Sans MS" w:hAnsi="Comic Sans MS"/>
          <w:sz w:val="21"/>
          <w:szCs w:val="21"/>
        </w:rPr>
        <w:t>produites par ledit système</w:t>
      </w:r>
      <w:r>
        <w:rPr>
          <w:rFonts w:ascii="Comic Sans MS" w:hAnsi="Comic Sans MS"/>
          <w:sz w:val="21"/>
          <w:szCs w:val="21"/>
        </w:rPr>
        <w:t>.</w:t>
      </w:r>
    </w:p>
    <w:p w:rsidR="00B85B66" w:rsidRDefault="00B85B66" w:rsidP="00B85B66">
      <w:pPr>
        <w:jc w:val="both"/>
        <w:rPr>
          <w:rFonts w:ascii="Comic Sans MS" w:hAnsi="Comic Sans MS"/>
          <w:sz w:val="21"/>
          <w:szCs w:val="21"/>
        </w:rPr>
      </w:pPr>
    </w:p>
    <w:p w:rsidR="006E6084" w:rsidRDefault="00B85B66" w:rsidP="00B85B66">
      <w:pPr>
        <w:ind w:firstLine="709"/>
        <w:jc w:val="both"/>
        <w:rPr>
          <w:rFonts w:ascii="Comic Sans MS" w:hAnsi="Comic Sans MS"/>
          <w:sz w:val="21"/>
          <w:szCs w:val="21"/>
        </w:rPr>
      </w:pPr>
      <w:r w:rsidRPr="00B85B66">
        <w:rPr>
          <w:rFonts w:ascii="Comic Sans MS" w:hAnsi="Comic Sans MS"/>
          <w:sz w:val="21"/>
          <w:szCs w:val="21"/>
        </w:rPr>
        <w:t>Ce document a pour but d’expliquer l’utilisation des annexes pour alimenter le système de la comptabilité</w:t>
      </w:r>
      <w:r>
        <w:rPr>
          <w:rFonts w:ascii="Comic Sans MS" w:hAnsi="Comic Sans MS"/>
          <w:b/>
          <w:bCs/>
          <w:sz w:val="22"/>
          <w:szCs w:val="22"/>
        </w:rPr>
        <w:t xml:space="preserve">. </w:t>
      </w:r>
      <w:r w:rsidR="006E6084" w:rsidRPr="00B85B66">
        <w:rPr>
          <w:rFonts w:ascii="Comic Sans MS" w:hAnsi="Comic Sans MS"/>
          <w:sz w:val="21"/>
          <w:szCs w:val="21"/>
        </w:rPr>
        <w:t>Il est organisé comme suit :</w:t>
      </w:r>
    </w:p>
    <w:p w:rsidR="008049CD" w:rsidRPr="00B85B66" w:rsidRDefault="008049CD" w:rsidP="00B85B66">
      <w:pPr>
        <w:ind w:firstLine="709"/>
        <w:jc w:val="both"/>
        <w:rPr>
          <w:rFonts w:ascii="Comic Sans MS" w:hAnsi="Comic Sans MS"/>
          <w:sz w:val="21"/>
          <w:szCs w:val="21"/>
        </w:rPr>
      </w:pPr>
    </w:p>
    <w:p w:rsidR="006E6084" w:rsidRDefault="001E18BC" w:rsidP="00B85B66">
      <w:pPr>
        <w:ind w:firstLine="709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Liste des A</w:t>
      </w:r>
      <w:r w:rsidR="006E6084" w:rsidRPr="00B85B66">
        <w:rPr>
          <w:rFonts w:ascii="Comic Sans MS" w:hAnsi="Comic Sans MS"/>
          <w:sz w:val="21"/>
          <w:szCs w:val="21"/>
        </w:rPr>
        <w:t>nnexes</w:t>
      </w:r>
    </w:p>
    <w:p w:rsidR="00863E89" w:rsidRDefault="0084210F" w:rsidP="00863E89">
      <w:pPr>
        <w:ind w:firstLine="709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 xml:space="preserve">Contenu des </w:t>
      </w:r>
      <w:r w:rsidR="001E18BC">
        <w:rPr>
          <w:rFonts w:ascii="Comic Sans MS" w:hAnsi="Comic Sans MS"/>
          <w:sz w:val="21"/>
          <w:szCs w:val="21"/>
        </w:rPr>
        <w:t>A</w:t>
      </w:r>
      <w:r>
        <w:rPr>
          <w:rFonts w:ascii="Comic Sans MS" w:hAnsi="Comic Sans MS"/>
          <w:sz w:val="21"/>
          <w:szCs w:val="21"/>
        </w:rPr>
        <w:t>nnexes</w:t>
      </w:r>
    </w:p>
    <w:p w:rsidR="006E6084" w:rsidRDefault="006E6084" w:rsidP="00B85B66">
      <w:pPr>
        <w:ind w:firstLine="709"/>
        <w:jc w:val="both"/>
        <w:rPr>
          <w:rFonts w:ascii="Comic Sans MS" w:hAnsi="Comic Sans MS"/>
          <w:sz w:val="21"/>
          <w:szCs w:val="21"/>
        </w:rPr>
      </w:pPr>
      <w:r w:rsidRPr="00B85B66">
        <w:rPr>
          <w:rFonts w:ascii="Comic Sans MS" w:hAnsi="Comic Sans MS"/>
          <w:sz w:val="21"/>
          <w:szCs w:val="21"/>
        </w:rPr>
        <w:t>Abréviations</w:t>
      </w:r>
    </w:p>
    <w:p w:rsidR="0038517C" w:rsidRPr="00B85B66" w:rsidRDefault="0038517C" w:rsidP="00B85B66">
      <w:pPr>
        <w:ind w:firstLine="709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Utilisation des Annexes</w:t>
      </w:r>
    </w:p>
    <w:p w:rsidR="006E6084" w:rsidRDefault="006E6084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6E6084" w:rsidRPr="00BC7095" w:rsidRDefault="006E6084" w:rsidP="006E6084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  <w:r w:rsidRPr="00BC7095">
        <w:rPr>
          <w:rFonts w:ascii="Comic Sans MS" w:hAnsi="Comic Sans MS"/>
          <w:b/>
          <w:sz w:val="21"/>
          <w:szCs w:val="21"/>
          <w:u w:val="single"/>
        </w:rPr>
        <w:t>Liste des annexes</w:t>
      </w:r>
      <w:r>
        <w:rPr>
          <w:rFonts w:ascii="Comic Sans MS" w:hAnsi="Comic Sans MS"/>
          <w:b/>
          <w:sz w:val="21"/>
          <w:szCs w:val="21"/>
          <w:u w:val="single"/>
        </w:rPr>
        <w:t> </w:t>
      </w:r>
    </w:p>
    <w:tbl>
      <w:tblPr>
        <w:tblStyle w:val="Grilledutableau"/>
        <w:tblW w:w="10031" w:type="dxa"/>
        <w:tblLook w:val="04A0"/>
      </w:tblPr>
      <w:tblGrid>
        <w:gridCol w:w="1387"/>
        <w:gridCol w:w="5525"/>
        <w:gridCol w:w="3119"/>
      </w:tblGrid>
      <w:tr w:rsidR="009F7C7E" w:rsidRPr="00DA0E28" w:rsidTr="00B930B6">
        <w:trPr>
          <w:trHeight w:val="401"/>
        </w:trPr>
        <w:tc>
          <w:tcPr>
            <w:tcW w:w="1387" w:type="dxa"/>
          </w:tcPr>
          <w:p w:rsidR="009F7C7E" w:rsidRPr="00DA0E28" w:rsidRDefault="009F7C7E" w:rsidP="00D331BF">
            <w:pPr>
              <w:jc w:val="center"/>
              <w:rPr>
                <w:rFonts w:ascii="Comic Sans MS" w:hAnsi="Comic Sans MS"/>
                <w:color w:val="0070C0"/>
                <w:sz w:val="20"/>
                <w:szCs w:val="20"/>
              </w:rPr>
            </w:pPr>
            <w:r w:rsidRPr="00DA0E28">
              <w:rPr>
                <w:rFonts w:ascii="Comic Sans MS" w:hAnsi="Comic Sans MS"/>
                <w:color w:val="0070C0"/>
                <w:sz w:val="20"/>
                <w:szCs w:val="20"/>
              </w:rPr>
              <w:t>Annexe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center"/>
              <w:rPr>
                <w:rFonts w:ascii="Comic Sans MS" w:hAnsi="Comic Sans MS"/>
                <w:color w:val="0070C0"/>
                <w:sz w:val="20"/>
                <w:szCs w:val="20"/>
              </w:rPr>
            </w:pPr>
            <w:r w:rsidRPr="00DA0E28">
              <w:rPr>
                <w:rFonts w:ascii="Comic Sans MS" w:hAnsi="Comic Sans MS"/>
                <w:color w:val="0070C0"/>
                <w:sz w:val="20"/>
                <w:szCs w:val="20"/>
              </w:rPr>
              <w:t>Désignation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center"/>
              <w:rPr>
                <w:rFonts w:ascii="Comic Sans MS" w:hAnsi="Comic Sans MS"/>
                <w:color w:val="0070C0"/>
                <w:sz w:val="20"/>
                <w:szCs w:val="20"/>
              </w:rPr>
            </w:pPr>
            <w:r w:rsidRPr="00DA0E28">
              <w:rPr>
                <w:rFonts w:ascii="Comic Sans MS" w:hAnsi="Comic Sans MS"/>
                <w:color w:val="0070C0"/>
                <w:sz w:val="20"/>
                <w:szCs w:val="20"/>
              </w:rPr>
              <w:t>Type acteur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 1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encaissées pour son propre compte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TM,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TPV, Perception,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RC,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TC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 2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reçues d’autres comptables (pour imputation définitive)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TM,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</w:t>
            </w:r>
            <w:r>
              <w:rPr>
                <w:rFonts w:ascii="Comic Sans MS" w:hAnsi="Comic Sans MS"/>
                <w:sz w:val="20"/>
                <w:szCs w:val="20"/>
              </w:rPr>
              <w:t>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 2bis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reçues du comptable de rattachement (pour imputation définitive)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Perception,</w:t>
            </w:r>
            <w:r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RC,</w:t>
            </w:r>
            <w:r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 xml:space="preserve">TC 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Annexe2ter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reçues des comptables de base (pour imputation définitive)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Annexe3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à transférer à d’autres comptables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TM,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</w:t>
            </w:r>
            <w:r>
              <w:rPr>
                <w:rFonts w:ascii="Comic Sans MS" w:hAnsi="Comic Sans MS"/>
                <w:sz w:val="20"/>
                <w:szCs w:val="20"/>
              </w:rPr>
              <w:t>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Annexe3bis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reçues des comptables de base destinées à d’autres comptables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Annexe4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à transférer au comptable de rattachement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Perception,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RC,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TC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</w:t>
            </w:r>
            <w:r>
              <w:rPr>
                <w:rFonts w:ascii="Comic Sans MS" w:hAnsi="Comic Sans MS"/>
                <w:sz w:val="20"/>
                <w:szCs w:val="20"/>
              </w:rPr>
              <w:t>5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recettes encaissées par le TP et destinées aux comptables de base de sa circonscription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Annexe5</w:t>
            </w:r>
            <w:r>
              <w:rPr>
                <w:rFonts w:ascii="Comic Sans MS" w:hAnsi="Comic Sans MS"/>
                <w:sz w:val="20"/>
                <w:szCs w:val="20"/>
              </w:rPr>
              <w:t>bis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 Recettes encaissées par les comptables de base rattachés au TP et destinées aux comptables de base de sa circonscription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  <w:tr w:rsidR="009F7C7E" w:rsidRPr="00DA0E28" w:rsidTr="00B930B6">
        <w:tc>
          <w:tcPr>
            <w:tcW w:w="1387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Annexe5</w:t>
            </w:r>
            <w:r>
              <w:rPr>
                <w:rFonts w:ascii="Comic Sans MS" w:hAnsi="Comic Sans MS"/>
                <w:sz w:val="20"/>
                <w:szCs w:val="20"/>
              </w:rPr>
              <w:t>ter</w:t>
            </w:r>
          </w:p>
        </w:tc>
        <w:tc>
          <w:tcPr>
            <w:tcW w:w="5525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Etat quotidien des  Recettes encaissées par d’autres comptables TP/TM et destinées aux comptables de base de sa circonscription</w:t>
            </w:r>
          </w:p>
        </w:tc>
        <w:tc>
          <w:tcPr>
            <w:tcW w:w="3119" w:type="dxa"/>
          </w:tcPr>
          <w:p w:rsidR="009F7C7E" w:rsidRPr="00DA0E28" w:rsidRDefault="009F7C7E" w:rsidP="00D331BF">
            <w:pPr>
              <w:jc w:val="both"/>
              <w:rPr>
                <w:rFonts w:ascii="Comic Sans MS" w:hAnsi="Comic Sans MS"/>
                <w:sz w:val="20"/>
                <w:szCs w:val="20"/>
              </w:rPr>
            </w:pPr>
            <w:r w:rsidRPr="00DA0E28">
              <w:rPr>
                <w:rFonts w:ascii="Comic Sans MS" w:hAnsi="Comic Sans MS"/>
                <w:sz w:val="20"/>
                <w:szCs w:val="20"/>
              </w:rPr>
              <w:t>TP,</w:t>
            </w:r>
            <w:r w:rsidR="004F13DE">
              <w:rPr>
                <w:rFonts w:ascii="Comic Sans MS" w:hAnsi="Comic Sans MS"/>
                <w:sz w:val="20"/>
                <w:szCs w:val="20"/>
              </w:rPr>
              <w:t xml:space="preserve"> </w:t>
            </w:r>
            <w:r w:rsidRPr="00DA0E28">
              <w:rPr>
                <w:rFonts w:ascii="Comic Sans MS" w:hAnsi="Comic Sans MS"/>
                <w:sz w:val="20"/>
                <w:szCs w:val="20"/>
              </w:rPr>
              <w:t>TPV</w:t>
            </w:r>
          </w:p>
        </w:tc>
      </w:tr>
    </w:tbl>
    <w:p w:rsidR="00601857" w:rsidRDefault="00601857" w:rsidP="006E6084"/>
    <w:p w:rsidR="00601857" w:rsidRDefault="00601857">
      <w:pPr>
        <w:spacing w:after="200" w:line="276" w:lineRule="auto"/>
      </w:pPr>
      <w:r>
        <w:br w:type="page"/>
      </w:r>
    </w:p>
    <w:p w:rsidR="0053732C" w:rsidRPr="004420C1" w:rsidRDefault="00782EFA" w:rsidP="0053732C">
      <w:pPr>
        <w:pStyle w:val="Paragraphedeliste"/>
        <w:ind w:left="0"/>
        <w:rPr>
          <w:rFonts w:ascii="Comic Sans MS" w:hAnsi="Comic Sans MS"/>
          <w:b/>
          <w:sz w:val="24"/>
          <w:szCs w:val="24"/>
          <w:u w:val="single"/>
        </w:rPr>
      </w:pPr>
      <w:r w:rsidRPr="004420C1">
        <w:rPr>
          <w:rFonts w:ascii="Comic Sans MS" w:hAnsi="Comic Sans MS"/>
          <w:b/>
          <w:sz w:val="24"/>
          <w:szCs w:val="24"/>
          <w:u w:val="single"/>
        </w:rPr>
        <w:lastRenderedPageBreak/>
        <w:t>WorkFlow des</w:t>
      </w:r>
      <w:r w:rsidR="0053732C" w:rsidRPr="004420C1">
        <w:rPr>
          <w:rFonts w:ascii="Comic Sans MS" w:hAnsi="Comic Sans MS"/>
          <w:b/>
          <w:sz w:val="24"/>
          <w:szCs w:val="24"/>
          <w:u w:val="single"/>
        </w:rPr>
        <w:t xml:space="preserve"> Annexes :</w:t>
      </w:r>
    </w:p>
    <w:p w:rsidR="006B1CF3" w:rsidRDefault="00CD17F7" w:rsidP="00F73B70">
      <w:pPr>
        <w:pStyle w:val="Paragraphedeliste"/>
        <w:ind w:left="0" w:firstLine="567"/>
        <w:jc w:val="both"/>
        <w:rPr>
          <w:rFonts w:ascii="Comic Sans MS" w:hAnsi="Comic Sans MS"/>
          <w:bCs/>
          <w:sz w:val="21"/>
          <w:szCs w:val="21"/>
        </w:rPr>
      </w:pPr>
      <w:r w:rsidRPr="00CD17F7">
        <w:rPr>
          <w:rFonts w:ascii="Comic Sans MS" w:hAnsi="Comic Sans MS"/>
          <w:bCs/>
          <w:sz w:val="21"/>
          <w:szCs w:val="21"/>
        </w:rPr>
        <w:t xml:space="preserve">Pour pouvoir alimenter le système de la comptabilité correctement, un </w:t>
      </w:r>
      <w:r>
        <w:rPr>
          <w:rFonts w:ascii="Comic Sans MS" w:hAnsi="Comic Sans MS"/>
          <w:bCs/>
          <w:sz w:val="21"/>
          <w:szCs w:val="21"/>
        </w:rPr>
        <w:t>W</w:t>
      </w:r>
      <w:r w:rsidRPr="00CD17F7">
        <w:rPr>
          <w:rFonts w:ascii="Comic Sans MS" w:hAnsi="Comic Sans MS"/>
          <w:bCs/>
          <w:sz w:val="21"/>
          <w:szCs w:val="21"/>
        </w:rPr>
        <w:t>ork</w:t>
      </w:r>
      <w:r>
        <w:rPr>
          <w:rFonts w:ascii="Comic Sans MS" w:hAnsi="Comic Sans MS"/>
          <w:bCs/>
          <w:sz w:val="21"/>
          <w:szCs w:val="21"/>
        </w:rPr>
        <w:t>f</w:t>
      </w:r>
      <w:r w:rsidRPr="00CD17F7">
        <w:rPr>
          <w:rFonts w:ascii="Comic Sans MS" w:hAnsi="Comic Sans MS"/>
          <w:bCs/>
          <w:sz w:val="21"/>
          <w:szCs w:val="21"/>
        </w:rPr>
        <w:t xml:space="preserve">low des situations comptables a été instauré sur GIR, </w:t>
      </w:r>
      <w:r>
        <w:rPr>
          <w:rFonts w:ascii="Comic Sans MS" w:hAnsi="Comic Sans MS"/>
          <w:bCs/>
          <w:sz w:val="21"/>
          <w:szCs w:val="21"/>
        </w:rPr>
        <w:t xml:space="preserve">l’objectif est de </w:t>
      </w:r>
      <w:r w:rsidRPr="00CD17F7">
        <w:rPr>
          <w:rFonts w:ascii="Comic Sans MS" w:hAnsi="Comic Sans MS"/>
          <w:bCs/>
          <w:sz w:val="21"/>
          <w:szCs w:val="21"/>
        </w:rPr>
        <w:t xml:space="preserve"> </w:t>
      </w:r>
      <w:r>
        <w:rPr>
          <w:rFonts w:ascii="Comic Sans MS" w:hAnsi="Comic Sans MS"/>
          <w:bCs/>
          <w:sz w:val="21"/>
          <w:szCs w:val="21"/>
        </w:rPr>
        <w:t>s’assurer pour chaque poste de</w:t>
      </w:r>
      <w:r w:rsidR="006B1CF3">
        <w:rPr>
          <w:rFonts w:ascii="Comic Sans MS" w:hAnsi="Comic Sans MS"/>
          <w:bCs/>
          <w:sz w:val="21"/>
          <w:szCs w:val="21"/>
        </w:rPr>
        <w:t xml:space="preserve"> : </w:t>
      </w:r>
    </w:p>
    <w:p w:rsidR="006B1CF3" w:rsidRDefault="00CD17F7" w:rsidP="00F73B70">
      <w:pPr>
        <w:pStyle w:val="Paragraphedeliste"/>
        <w:numPr>
          <w:ilvl w:val="0"/>
          <w:numId w:val="5"/>
        </w:numPr>
        <w:jc w:val="both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 xml:space="preserve">la validation de sa journée comptable, </w:t>
      </w:r>
    </w:p>
    <w:p w:rsidR="006B1CF3" w:rsidRDefault="00CD17F7" w:rsidP="00F73B70">
      <w:pPr>
        <w:pStyle w:val="Paragraphedeliste"/>
        <w:numPr>
          <w:ilvl w:val="0"/>
          <w:numId w:val="5"/>
        </w:numPr>
        <w:jc w:val="both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la prise en charge des écritures</w:t>
      </w:r>
      <w:r w:rsidR="00434B51">
        <w:rPr>
          <w:rFonts w:ascii="Comic Sans MS" w:hAnsi="Comic Sans MS"/>
          <w:bCs/>
          <w:sz w:val="21"/>
          <w:szCs w:val="21"/>
        </w:rPr>
        <w:t xml:space="preserve"> comptables</w:t>
      </w:r>
      <w:r>
        <w:rPr>
          <w:rFonts w:ascii="Comic Sans MS" w:hAnsi="Comic Sans MS"/>
          <w:bCs/>
          <w:sz w:val="21"/>
          <w:szCs w:val="21"/>
        </w:rPr>
        <w:t xml:space="preserve"> sur le système de la comptabilité et </w:t>
      </w:r>
    </w:p>
    <w:p w:rsidR="00CD17F7" w:rsidRDefault="006B1CF3" w:rsidP="00F73B70">
      <w:pPr>
        <w:pStyle w:val="Paragraphedeliste"/>
        <w:numPr>
          <w:ilvl w:val="0"/>
          <w:numId w:val="5"/>
        </w:numPr>
        <w:jc w:val="both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 xml:space="preserve">le transfert des écritures aux comptables concernés </w:t>
      </w:r>
      <w:r w:rsidR="004E68F7">
        <w:rPr>
          <w:rFonts w:ascii="Comic Sans MS" w:hAnsi="Comic Sans MS"/>
          <w:bCs/>
          <w:sz w:val="21"/>
          <w:szCs w:val="21"/>
        </w:rPr>
        <w:t>(</w:t>
      </w:r>
      <w:r w:rsidR="00F73B70">
        <w:rPr>
          <w:rFonts w:ascii="Comic Sans MS" w:hAnsi="Comic Sans MS"/>
          <w:bCs/>
          <w:sz w:val="21"/>
          <w:szCs w:val="21"/>
        </w:rPr>
        <w:t>C.</w:t>
      </w:r>
      <w:r w:rsidR="004E68F7">
        <w:rPr>
          <w:rFonts w:ascii="Comic Sans MS" w:hAnsi="Comic Sans MS"/>
          <w:bCs/>
          <w:sz w:val="21"/>
          <w:szCs w:val="21"/>
        </w:rPr>
        <w:t xml:space="preserve">de bases, </w:t>
      </w:r>
      <w:r w:rsidR="00F73B70">
        <w:rPr>
          <w:rFonts w:ascii="Comic Sans MS" w:hAnsi="Comic Sans MS"/>
          <w:bCs/>
          <w:sz w:val="21"/>
          <w:szCs w:val="21"/>
        </w:rPr>
        <w:t>C.</w:t>
      </w:r>
      <w:r w:rsidR="004E68F7">
        <w:rPr>
          <w:rFonts w:ascii="Comic Sans MS" w:hAnsi="Comic Sans MS"/>
          <w:bCs/>
          <w:sz w:val="21"/>
          <w:szCs w:val="21"/>
        </w:rPr>
        <w:t>de rattachements ou collègue).</w:t>
      </w:r>
    </w:p>
    <w:p w:rsidR="006B1CF3" w:rsidRDefault="006B1CF3" w:rsidP="005850C2">
      <w:pPr>
        <w:jc w:val="center"/>
        <w:rPr>
          <w:rFonts w:ascii="Comic Sans MS" w:hAnsi="Comic Sans MS"/>
          <w:bCs/>
          <w:sz w:val="21"/>
          <w:szCs w:val="21"/>
        </w:rPr>
      </w:pPr>
    </w:p>
    <w:p w:rsidR="00577BFB" w:rsidRDefault="00577BFB" w:rsidP="00F73B70">
      <w:pPr>
        <w:jc w:val="both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Pour respect</w:t>
      </w:r>
      <w:r w:rsidR="00F73B70">
        <w:rPr>
          <w:rFonts w:ascii="Comic Sans MS" w:hAnsi="Comic Sans MS"/>
          <w:bCs/>
          <w:sz w:val="21"/>
          <w:szCs w:val="21"/>
        </w:rPr>
        <w:t>er cette logique, GIR présente d</w:t>
      </w:r>
      <w:r>
        <w:rPr>
          <w:rFonts w:ascii="Comic Sans MS" w:hAnsi="Comic Sans MS"/>
          <w:bCs/>
          <w:sz w:val="21"/>
          <w:szCs w:val="21"/>
        </w:rPr>
        <w:t>e</w:t>
      </w:r>
      <w:r w:rsidR="00F73B70">
        <w:rPr>
          <w:rFonts w:ascii="Comic Sans MS" w:hAnsi="Comic Sans MS"/>
          <w:bCs/>
          <w:sz w:val="21"/>
          <w:szCs w:val="21"/>
        </w:rPr>
        <w:t>s</w:t>
      </w:r>
      <w:r>
        <w:rPr>
          <w:rFonts w:ascii="Comic Sans MS" w:hAnsi="Comic Sans MS"/>
          <w:bCs/>
          <w:sz w:val="21"/>
          <w:szCs w:val="21"/>
        </w:rPr>
        <w:t xml:space="preserve"> menu</w:t>
      </w:r>
      <w:r w:rsidR="00F73B70">
        <w:rPr>
          <w:rFonts w:ascii="Comic Sans MS" w:hAnsi="Comic Sans MS"/>
          <w:bCs/>
          <w:sz w:val="21"/>
          <w:szCs w:val="21"/>
        </w:rPr>
        <w:t>s</w:t>
      </w:r>
      <w:r>
        <w:rPr>
          <w:rFonts w:ascii="Comic Sans MS" w:hAnsi="Comic Sans MS"/>
          <w:bCs/>
          <w:sz w:val="21"/>
          <w:szCs w:val="21"/>
        </w:rPr>
        <w:t xml:space="preserve"> des situations comptables comme suit</w:t>
      </w:r>
      <w:r w:rsidR="00AD10E7">
        <w:rPr>
          <w:rFonts w:ascii="Comic Sans MS" w:hAnsi="Comic Sans MS"/>
          <w:bCs/>
          <w:sz w:val="21"/>
          <w:szCs w:val="21"/>
        </w:rPr>
        <w:t>,</w:t>
      </w:r>
      <w:r>
        <w:rPr>
          <w:rFonts w:ascii="Comic Sans MS" w:hAnsi="Comic Sans MS"/>
          <w:bCs/>
          <w:sz w:val="21"/>
          <w:szCs w:val="21"/>
        </w:rPr>
        <w:t> </w:t>
      </w:r>
      <w:r w:rsidR="00324516">
        <w:rPr>
          <w:rFonts w:ascii="Comic Sans MS" w:hAnsi="Comic Sans MS"/>
          <w:bCs/>
          <w:sz w:val="21"/>
          <w:szCs w:val="21"/>
        </w:rPr>
        <w:t>personnalisé</w:t>
      </w:r>
      <w:r>
        <w:rPr>
          <w:rFonts w:ascii="Comic Sans MS" w:hAnsi="Comic Sans MS"/>
          <w:bCs/>
          <w:sz w:val="21"/>
          <w:szCs w:val="21"/>
        </w:rPr>
        <w:t xml:space="preserve"> par type de poste:</w:t>
      </w:r>
    </w:p>
    <w:p w:rsidR="00F73B70" w:rsidRDefault="00F73B70" w:rsidP="00F73B70">
      <w:pPr>
        <w:pStyle w:val="Paragraphedeliste"/>
        <w:rPr>
          <w:rFonts w:ascii="Comic Sans MS" w:hAnsi="Comic Sans MS"/>
          <w:bCs/>
          <w:sz w:val="21"/>
          <w:szCs w:val="21"/>
        </w:rPr>
      </w:pPr>
    </w:p>
    <w:p w:rsidR="00F73B70" w:rsidRDefault="00F73B70" w:rsidP="00F73B70">
      <w:pPr>
        <w:pStyle w:val="Paragraphedeliste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bCs/>
          <w:sz w:val="21"/>
          <w:szCs w:val="21"/>
        </w:rPr>
        <w:t>Pour les TP,</w:t>
      </w:r>
      <w:r w:rsidR="004F1B45">
        <w:rPr>
          <w:rFonts w:ascii="Comic Sans MS" w:hAnsi="Comic Sans MS"/>
          <w:bCs/>
          <w:sz w:val="21"/>
          <w:szCs w:val="21"/>
        </w:rPr>
        <w:t xml:space="preserve"> </w:t>
      </w:r>
      <w:r>
        <w:rPr>
          <w:rFonts w:ascii="Comic Sans MS" w:hAnsi="Comic Sans MS"/>
          <w:bCs/>
          <w:sz w:val="21"/>
          <w:szCs w:val="21"/>
        </w:rPr>
        <w:t>TPV  :</w:t>
      </w:r>
      <w:r w:rsidRPr="00D35BEF">
        <w:rPr>
          <w:rFonts w:ascii="Comic Sans MS" w:hAnsi="Comic Sans MS"/>
          <w:sz w:val="20"/>
          <w:szCs w:val="20"/>
        </w:rPr>
        <w:t xml:space="preserve"> </w:t>
      </w:r>
    </w:p>
    <w:p w:rsidR="00F73B70" w:rsidRPr="00F73B70" w:rsidRDefault="00F73B70" w:rsidP="00F73B70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3050381" cy="1162050"/>
            <wp:effectExtent l="19050" t="0" r="0" b="0"/>
            <wp:docPr id="12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0427" r="75647" b="27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81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B70" w:rsidRDefault="00F73B70" w:rsidP="00F73B70">
      <w:pPr>
        <w:pStyle w:val="Paragraphedeliste"/>
        <w:rPr>
          <w:rFonts w:ascii="Comic Sans MS" w:hAnsi="Comic Sans MS"/>
          <w:bCs/>
          <w:sz w:val="21"/>
          <w:szCs w:val="21"/>
        </w:rPr>
      </w:pPr>
    </w:p>
    <w:p w:rsidR="00F73B70" w:rsidRDefault="00F73B70" w:rsidP="00F73B70">
      <w:pPr>
        <w:pStyle w:val="Paragraphedeliste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Pour les Comptables de base : Perception, RC, TC :</w:t>
      </w:r>
    </w:p>
    <w:p w:rsidR="00F73B70" w:rsidRDefault="00F73B70" w:rsidP="00F73B70">
      <w:pPr>
        <w:pStyle w:val="Paragraphedeliste"/>
        <w:jc w:val="center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noProof/>
          <w:sz w:val="21"/>
          <w:szCs w:val="21"/>
        </w:rPr>
        <w:drawing>
          <wp:inline distT="0" distB="0" distL="0" distR="0">
            <wp:extent cx="3333750" cy="1213203"/>
            <wp:effectExtent l="19050" t="0" r="0" b="0"/>
            <wp:docPr id="12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0223" r="75358" b="2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43" cy="121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B45" w:rsidRPr="004420C1" w:rsidRDefault="004F1B45" w:rsidP="004F1B45">
      <w:pPr>
        <w:pStyle w:val="Paragraphedeliste"/>
        <w:ind w:left="0"/>
        <w:rPr>
          <w:rFonts w:ascii="Comic Sans MS" w:hAnsi="Comic Sans MS"/>
          <w:b/>
          <w:sz w:val="24"/>
          <w:szCs w:val="24"/>
          <w:u w:val="single"/>
        </w:rPr>
      </w:pPr>
      <w:r w:rsidRPr="004420C1">
        <w:rPr>
          <w:rFonts w:ascii="Comic Sans MS" w:hAnsi="Comic Sans MS"/>
          <w:b/>
          <w:sz w:val="24"/>
          <w:szCs w:val="24"/>
          <w:u w:val="single"/>
        </w:rPr>
        <w:t>Etapes Comptabilisation :</w:t>
      </w:r>
    </w:p>
    <w:p w:rsidR="004420C1" w:rsidRDefault="004420C1" w:rsidP="004F1B45">
      <w:pPr>
        <w:pStyle w:val="Paragraphedeliste"/>
        <w:ind w:left="0"/>
        <w:rPr>
          <w:rFonts w:ascii="Comic Sans MS" w:hAnsi="Comic Sans MS"/>
          <w:bCs/>
          <w:sz w:val="21"/>
          <w:szCs w:val="21"/>
        </w:rPr>
      </w:pPr>
    </w:p>
    <w:p w:rsidR="004F1B45" w:rsidRPr="004420C1" w:rsidRDefault="004F1B45" w:rsidP="004F1B45">
      <w:pPr>
        <w:pStyle w:val="Paragraphedeliste"/>
        <w:ind w:left="0"/>
        <w:rPr>
          <w:rFonts w:ascii="Comic Sans MS" w:hAnsi="Comic Sans MS"/>
          <w:bCs/>
          <w:sz w:val="21"/>
          <w:szCs w:val="21"/>
        </w:rPr>
      </w:pPr>
      <w:r w:rsidRPr="004420C1">
        <w:rPr>
          <w:rFonts w:ascii="Comic Sans MS" w:hAnsi="Comic Sans MS"/>
          <w:bCs/>
          <w:sz w:val="21"/>
          <w:szCs w:val="21"/>
        </w:rPr>
        <w:t>Pour la comptabilisation d’une journée on passe par les étapes suivantes :</w:t>
      </w:r>
    </w:p>
    <w:p w:rsidR="00AD10E7" w:rsidRDefault="00AD10E7" w:rsidP="00AD10E7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</w:p>
    <w:p w:rsidR="00CD17F7" w:rsidRPr="004F13DE" w:rsidRDefault="00CD17F7" w:rsidP="00CD17F7">
      <w:pPr>
        <w:pStyle w:val="Paragraphedeliste"/>
        <w:numPr>
          <w:ilvl w:val="0"/>
          <w:numId w:val="4"/>
        </w:numPr>
        <w:rPr>
          <w:rFonts w:ascii="Comic Sans MS" w:hAnsi="Comic Sans MS"/>
          <w:b/>
          <w:sz w:val="21"/>
          <w:szCs w:val="21"/>
        </w:rPr>
      </w:pPr>
      <w:r w:rsidRPr="004F13DE">
        <w:rPr>
          <w:rFonts w:ascii="Comic Sans MS" w:hAnsi="Comic Sans MS"/>
          <w:b/>
          <w:sz w:val="21"/>
          <w:szCs w:val="21"/>
        </w:rPr>
        <w:t>Verrouiller les caisses :</w:t>
      </w:r>
    </w:p>
    <w:p w:rsidR="00315BDC" w:rsidRDefault="00315BDC" w:rsidP="00315BDC">
      <w:pPr>
        <w:ind w:left="360"/>
        <w:jc w:val="both"/>
        <w:rPr>
          <w:rFonts w:ascii="Comic Sans MS" w:hAnsi="Comic Sans MS"/>
          <w:sz w:val="21"/>
          <w:szCs w:val="21"/>
        </w:rPr>
      </w:pPr>
      <w:r w:rsidRPr="00315BDC">
        <w:rPr>
          <w:rFonts w:ascii="Comic Sans MS" w:hAnsi="Comic Sans MS"/>
          <w:sz w:val="21"/>
          <w:szCs w:val="21"/>
        </w:rPr>
        <w:t>Pour pouvoir alimenter la comptabilité d’une journée donnée, le poste comptable doit, d’abord, arrêter toutes les  opérations de caisses indiquant la fin de la journée comptable en utilisant l’option « Verrouiller les caisses » </w:t>
      </w:r>
      <w:r w:rsidR="004F13DE">
        <w:rPr>
          <w:rFonts w:ascii="Comic Sans MS" w:hAnsi="Comic Sans MS"/>
          <w:sz w:val="21"/>
          <w:szCs w:val="21"/>
        </w:rPr>
        <w:t xml:space="preserve"> accessible à partir du menu </w:t>
      </w:r>
      <w:r w:rsidRPr="00315BDC">
        <w:rPr>
          <w:rFonts w:ascii="Comic Sans MS" w:hAnsi="Comic Sans MS"/>
          <w:sz w:val="21"/>
          <w:szCs w:val="21"/>
        </w:rPr>
        <w:t xml:space="preserve">: </w:t>
      </w:r>
    </w:p>
    <w:p w:rsidR="00F0782E" w:rsidRPr="00315BDC" w:rsidRDefault="00F0782E" w:rsidP="00315BDC">
      <w:pPr>
        <w:ind w:left="360"/>
        <w:jc w:val="both"/>
        <w:rPr>
          <w:rFonts w:ascii="Comic Sans MS" w:hAnsi="Comic Sans MS"/>
          <w:sz w:val="21"/>
          <w:szCs w:val="21"/>
        </w:rPr>
      </w:pPr>
    </w:p>
    <w:p w:rsidR="00AA39B2" w:rsidRDefault="00315BDC" w:rsidP="00F0782E">
      <w:pPr>
        <w:pStyle w:val="Paragraphedeliste"/>
        <w:jc w:val="center"/>
        <w:rPr>
          <w:rFonts w:ascii="Comic Sans MS" w:hAnsi="Comic Sans MS"/>
          <w:sz w:val="21"/>
          <w:szCs w:val="21"/>
        </w:rPr>
      </w:pPr>
      <w:r w:rsidRPr="004E68F7">
        <w:drawing>
          <wp:inline distT="0" distB="0" distL="0" distR="0">
            <wp:extent cx="2981325" cy="561975"/>
            <wp:effectExtent l="19050" t="0" r="9525" b="0"/>
            <wp:docPr id="18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60321" r="75547" b="33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619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F1B45" w:rsidRDefault="00F0782E" w:rsidP="004F1B45">
      <w:pPr>
        <w:spacing w:after="200" w:line="276" w:lineRule="auto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Cette option donne la liste de toutes l</w:t>
      </w:r>
      <w:r w:rsidR="009E479D">
        <w:rPr>
          <w:rFonts w:ascii="Comic Sans MS" w:hAnsi="Comic Sans MS"/>
          <w:sz w:val="21"/>
          <w:szCs w:val="21"/>
        </w:rPr>
        <w:t>e</w:t>
      </w:r>
      <w:r w:rsidR="004F1B45">
        <w:rPr>
          <w:rFonts w:ascii="Comic Sans MS" w:hAnsi="Comic Sans MS"/>
          <w:sz w:val="21"/>
          <w:szCs w:val="21"/>
        </w:rPr>
        <w:t>s journées non encore validées.  Pour valider « verrouiller » une journée, on la sélectionne par bouton radio et on appui sur le bouton valider.</w:t>
      </w:r>
    </w:p>
    <w:p w:rsidR="009E479D" w:rsidRDefault="009E479D" w:rsidP="00BA3898">
      <w:pPr>
        <w:spacing w:after="200" w:line="276" w:lineRule="auto"/>
        <w:rPr>
          <w:rFonts w:ascii="Comic Sans MS" w:hAnsi="Comic Sans MS"/>
          <w:sz w:val="21"/>
          <w:szCs w:val="21"/>
        </w:rPr>
      </w:pPr>
    </w:p>
    <w:p w:rsidR="0050771A" w:rsidRDefault="004F1B45" w:rsidP="004F1B45">
      <w:pPr>
        <w:spacing w:after="200" w:line="276" w:lineRule="auto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lastRenderedPageBreak/>
        <w:pict>
          <v:oval id="_x0000_s1056" style="position:absolute;left:0;text-align:left;margin-left:429.2pt;margin-top:142pt;width:57pt;height:12.75pt;z-index:251699200" filled="f" strokecolor="red"/>
        </w:pict>
      </w:r>
      <w:r>
        <w:rPr>
          <w:rFonts w:ascii="Comic Sans MS" w:hAnsi="Comic Sans MS"/>
          <w:noProof/>
          <w:sz w:val="21"/>
          <w:szCs w:val="21"/>
        </w:rPr>
        <w:pict>
          <v:oval id="_x0000_s1055" style="position:absolute;left:0;text-align:left;margin-left:380.45pt;margin-top:45.25pt;width:18.75pt;height:12.75pt;z-index:251698176" filled="f" strokecolor="red"/>
        </w:pict>
      </w:r>
      <w:r w:rsidR="0050771A">
        <w:rPr>
          <w:rFonts w:ascii="Comic Sans MS" w:hAnsi="Comic Sans MS"/>
          <w:noProof/>
          <w:sz w:val="21"/>
          <w:szCs w:val="21"/>
        </w:rPr>
        <w:drawing>
          <wp:inline distT="0" distB="0" distL="0" distR="0">
            <wp:extent cx="5495925" cy="1992255"/>
            <wp:effectExtent l="19050" t="0" r="9525" b="0"/>
            <wp:docPr id="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222" t="33271" b="31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9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89C" w:rsidRPr="00E4389C" w:rsidRDefault="00F0782E" w:rsidP="00E4389C">
      <w:pPr>
        <w:spacing w:after="200" w:line="276" w:lineRule="auto"/>
        <w:rPr>
          <w:rFonts w:ascii="Comic Sans MS" w:hAnsi="Comic Sans MS"/>
          <w:sz w:val="21"/>
          <w:szCs w:val="21"/>
          <w:u w:val="single"/>
        </w:rPr>
      </w:pPr>
      <w:r w:rsidRPr="00E4389C">
        <w:rPr>
          <w:rFonts w:ascii="Comic Sans MS" w:hAnsi="Comic Sans MS"/>
          <w:sz w:val="21"/>
          <w:szCs w:val="21"/>
          <w:u w:val="single"/>
        </w:rPr>
        <w:t>NB :</w:t>
      </w:r>
    </w:p>
    <w:p w:rsidR="00F0782E" w:rsidRPr="00E4389C" w:rsidRDefault="00F0782E" w:rsidP="00E4389C">
      <w:pPr>
        <w:pStyle w:val="Paragraphedeliste"/>
        <w:numPr>
          <w:ilvl w:val="0"/>
          <w:numId w:val="6"/>
        </w:numPr>
        <w:rPr>
          <w:rFonts w:ascii="Comic Sans MS" w:hAnsi="Comic Sans MS"/>
          <w:sz w:val="21"/>
          <w:szCs w:val="21"/>
        </w:rPr>
      </w:pPr>
      <w:r w:rsidRPr="00E4389C">
        <w:rPr>
          <w:rFonts w:ascii="Comic Sans MS" w:hAnsi="Comic Sans MS"/>
          <w:sz w:val="21"/>
          <w:szCs w:val="21"/>
        </w:rPr>
        <w:t>Une journée ne peut être validée qu’après la validation de la journée précédente.</w:t>
      </w:r>
    </w:p>
    <w:p w:rsidR="0075111C" w:rsidRDefault="00E4389C" w:rsidP="0075111C">
      <w:pPr>
        <w:pStyle w:val="Paragraphedeliste"/>
        <w:numPr>
          <w:ilvl w:val="0"/>
          <w:numId w:val="6"/>
        </w:numPr>
        <w:rPr>
          <w:rFonts w:ascii="Comic Sans MS" w:hAnsi="Comic Sans MS"/>
          <w:sz w:val="21"/>
          <w:szCs w:val="21"/>
        </w:rPr>
      </w:pPr>
      <w:r w:rsidRPr="00E4389C">
        <w:rPr>
          <w:rFonts w:ascii="Comic Sans MS" w:hAnsi="Comic Sans MS"/>
          <w:sz w:val="21"/>
          <w:szCs w:val="21"/>
        </w:rPr>
        <w:t>Dans les cas normal, cette liste ne doit co</w:t>
      </w:r>
      <w:r w:rsidR="0075111C">
        <w:rPr>
          <w:rFonts w:ascii="Comic Sans MS" w:hAnsi="Comic Sans MS"/>
          <w:sz w:val="21"/>
          <w:szCs w:val="21"/>
        </w:rPr>
        <w:t>ntenir que la journée en cours.</w:t>
      </w:r>
    </w:p>
    <w:p w:rsidR="00F0782E" w:rsidRPr="0075111C" w:rsidRDefault="00F0782E" w:rsidP="0075111C">
      <w:pPr>
        <w:pStyle w:val="Paragraphedeliste"/>
        <w:numPr>
          <w:ilvl w:val="0"/>
          <w:numId w:val="6"/>
        </w:numPr>
        <w:rPr>
          <w:rFonts w:ascii="Comic Sans MS" w:hAnsi="Comic Sans MS"/>
          <w:sz w:val="21"/>
          <w:szCs w:val="21"/>
        </w:rPr>
      </w:pPr>
      <w:r w:rsidRPr="0075111C">
        <w:rPr>
          <w:rFonts w:ascii="Comic Sans MS" w:hAnsi="Comic Sans MS"/>
          <w:sz w:val="21"/>
          <w:szCs w:val="21"/>
        </w:rPr>
        <w:t>Si par erreur on verrouille les caisses, on peut les déverrouiller en utilisant le bouton « Déverrouiller les caisses », cette option ne peut être utilis</w:t>
      </w:r>
      <w:r w:rsidR="00E4389C" w:rsidRPr="0075111C">
        <w:rPr>
          <w:rFonts w:ascii="Comic Sans MS" w:hAnsi="Comic Sans MS"/>
          <w:sz w:val="21"/>
          <w:szCs w:val="21"/>
        </w:rPr>
        <w:t>ée que pour la journée en cours.</w:t>
      </w:r>
    </w:p>
    <w:p w:rsidR="00AA39B2" w:rsidRDefault="0075111C" w:rsidP="0075111C">
      <w:pPr>
        <w:pStyle w:val="Paragraphedeliste"/>
        <w:ind w:left="0"/>
        <w:jc w:val="center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noProof/>
          <w:sz w:val="21"/>
          <w:szCs w:val="21"/>
        </w:rPr>
        <w:pict>
          <v:oval id="_x0000_s1029" style="position:absolute;left:0;text-align:left;margin-left:390.2pt;margin-top:12.05pt;width:85.5pt;height:18.75pt;z-index:251661312" filled="f" strokecolor="red"/>
        </w:pict>
      </w:r>
      <w:r w:rsidRPr="0075111C">
        <w:rPr>
          <w:rFonts w:ascii="Comic Sans MS" w:hAnsi="Comic Sans MS"/>
          <w:bCs/>
          <w:sz w:val="21"/>
          <w:szCs w:val="21"/>
        </w:rPr>
        <w:drawing>
          <wp:inline distT="0" distB="0" distL="0" distR="0">
            <wp:extent cx="5495925" cy="723900"/>
            <wp:effectExtent l="19050" t="0" r="9525" b="0"/>
            <wp:docPr id="5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222" t="33271" b="5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11C" w:rsidRDefault="0075111C" w:rsidP="00AA39B2">
      <w:pPr>
        <w:pStyle w:val="Paragraphedeliste"/>
        <w:rPr>
          <w:rFonts w:ascii="Comic Sans MS" w:hAnsi="Comic Sans MS"/>
          <w:bCs/>
          <w:sz w:val="21"/>
          <w:szCs w:val="21"/>
        </w:rPr>
      </w:pPr>
    </w:p>
    <w:p w:rsidR="00CD17F7" w:rsidRPr="004F13DE" w:rsidRDefault="00CD17F7" w:rsidP="00CD17F7">
      <w:pPr>
        <w:pStyle w:val="Paragraphedeliste"/>
        <w:numPr>
          <w:ilvl w:val="0"/>
          <w:numId w:val="4"/>
        </w:numPr>
        <w:rPr>
          <w:rFonts w:ascii="Comic Sans MS" w:hAnsi="Comic Sans MS"/>
          <w:b/>
          <w:sz w:val="21"/>
          <w:szCs w:val="21"/>
        </w:rPr>
      </w:pPr>
      <w:r w:rsidRPr="004F13DE">
        <w:rPr>
          <w:rFonts w:ascii="Comic Sans MS" w:hAnsi="Comic Sans MS"/>
          <w:b/>
          <w:sz w:val="21"/>
          <w:szCs w:val="21"/>
        </w:rPr>
        <w:t>Editer les annexes</w:t>
      </w:r>
      <w:r w:rsidR="005850C2" w:rsidRPr="004F13DE">
        <w:rPr>
          <w:rFonts w:ascii="Comic Sans MS" w:hAnsi="Comic Sans MS"/>
          <w:b/>
          <w:sz w:val="21"/>
          <w:szCs w:val="21"/>
        </w:rPr>
        <w:t xml:space="preserve"> comptables </w:t>
      </w:r>
    </w:p>
    <w:p w:rsidR="0075111C" w:rsidRDefault="0075111C" w:rsidP="00E4389C">
      <w:pPr>
        <w:pStyle w:val="Paragraphedeliste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Les annexes comptables ne peuvent être éditées que pour les journées validées.</w:t>
      </w:r>
    </w:p>
    <w:p w:rsidR="005F3A72" w:rsidRDefault="005F3A72" w:rsidP="00E4389C">
      <w:pPr>
        <w:pStyle w:val="Paragraphedeliste"/>
        <w:rPr>
          <w:rFonts w:ascii="Comic Sans MS" w:hAnsi="Comic Sans MS"/>
          <w:bCs/>
          <w:sz w:val="21"/>
          <w:szCs w:val="21"/>
        </w:rPr>
      </w:pPr>
    </w:p>
    <w:p w:rsidR="004F13DE" w:rsidRPr="004F13DE" w:rsidRDefault="00CD17F7" w:rsidP="00CD17F7">
      <w:pPr>
        <w:pStyle w:val="Paragraphedeliste"/>
        <w:numPr>
          <w:ilvl w:val="0"/>
          <w:numId w:val="4"/>
        </w:numPr>
        <w:rPr>
          <w:rFonts w:ascii="Comic Sans MS" w:hAnsi="Comic Sans MS"/>
          <w:b/>
          <w:sz w:val="21"/>
          <w:szCs w:val="21"/>
        </w:rPr>
      </w:pPr>
      <w:r w:rsidRPr="004F13DE">
        <w:rPr>
          <w:rFonts w:ascii="Comic Sans MS" w:hAnsi="Comic Sans MS"/>
          <w:b/>
          <w:sz w:val="21"/>
          <w:szCs w:val="21"/>
        </w:rPr>
        <w:t>Saisi sur le Sys de la comptabilité</w:t>
      </w:r>
      <w:r w:rsidR="005850C2" w:rsidRPr="004F13DE">
        <w:rPr>
          <w:rFonts w:ascii="Comic Sans MS" w:hAnsi="Comic Sans MS"/>
          <w:b/>
          <w:sz w:val="21"/>
          <w:szCs w:val="21"/>
        </w:rPr>
        <w:t> </w:t>
      </w:r>
    </w:p>
    <w:p w:rsidR="00CD17F7" w:rsidRDefault="004F13DE" w:rsidP="002404B0">
      <w:pPr>
        <w:pStyle w:val="Paragraphedeliste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A</w:t>
      </w:r>
      <w:r w:rsidR="005850C2">
        <w:rPr>
          <w:rFonts w:ascii="Comic Sans MS" w:hAnsi="Comic Sans MS"/>
          <w:bCs/>
          <w:sz w:val="21"/>
          <w:szCs w:val="21"/>
        </w:rPr>
        <w:t xml:space="preserve"> partir </w:t>
      </w:r>
      <w:r w:rsidR="002404B0">
        <w:rPr>
          <w:rFonts w:ascii="Comic Sans MS" w:hAnsi="Comic Sans MS"/>
          <w:bCs/>
          <w:sz w:val="21"/>
          <w:szCs w:val="21"/>
        </w:rPr>
        <w:t>de l’annexe</w:t>
      </w:r>
      <w:r w:rsidR="0034159C">
        <w:rPr>
          <w:rFonts w:ascii="Comic Sans MS" w:hAnsi="Comic Sans MS"/>
          <w:bCs/>
          <w:sz w:val="21"/>
          <w:szCs w:val="21"/>
        </w:rPr>
        <w:t xml:space="preserve"> éditée, chaque poste procède à la saisie des écritures comptables sur son système de la comptabilité</w:t>
      </w:r>
      <w:r w:rsidR="002404B0">
        <w:rPr>
          <w:rFonts w:ascii="Comic Sans MS" w:hAnsi="Comic Sans MS"/>
          <w:bCs/>
          <w:sz w:val="21"/>
          <w:szCs w:val="21"/>
        </w:rPr>
        <w:t xml:space="preserve"> en respectant les règles décrites dans la note y afférente</w:t>
      </w:r>
      <w:r w:rsidR="0034159C">
        <w:rPr>
          <w:rFonts w:ascii="Comic Sans MS" w:hAnsi="Comic Sans MS"/>
          <w:bCs/>
          <w:sz w:val="21"/>
          <w:szCs w:val="21"/>
        </w:rPr>
        <w:t>.</w:t>
      </w:r>
    </w:p>
    <w:p w:rsidR="002404B0" w:rsidRPr="00CD17F7" w:rsidRDefault="002404B0" w:rsidP="002404B0">
      <w:pPr>
        <w:pStyle w:val="Paragraphedeliste"/>
        <w:rPr>
          <w:rFonts w:ascii="Comic Sans MS" w:hAnsi="Comic Sans MS"/>
          <w:bCs/>
          <w:sz w:val="21"/>
          <w:szCs w:val="21"/>
        </w:rPr>
      </w:pPr>
    </w:p>
    <w:p w:rsidR="004F13DE" w:rsidRPr="004F13DE" w:rsidRDefault="00CD17F7" w:rsidP="00CD17F7">
      <w:pPr>
        <w:pStyle w:val="Paragraphedeliste"/>
        <w:numPr>
          <w:ilvl w:val="0"/>
          <w:numId w:val="4"/>
        </w:numPr>
        <w:rPr>
          <w:rFonts w:ascii="Comic Sans MS" w:hAnsi="Comic Sans MS"/>
          <w:b/>
          <w:sz w:val="21"/>
          <w:szCs w:val="21"/>
        </w:rPr>
      </w:pPr>
      <w:r w:rsidRPr="004F13DE">
        <w:rPr>
          <w:rFonts w:ascii="Comic Sans MS" w:hAnsi="Comic Sans MS"/>
          <w:b/>
          <w:sz w:val="21"/>
          <w:szCs w:val="21"/>
        </w:rPr>
        <w:t>Prendre en charge sur GIR</w:t>
      </w:r>
      <w:r w:rsidR="005850C2" w:rsidRPr="004F13DE">
        <w:rPr>
          <w:rFonts w:ascii="Comic Sans MS" w:hAnsi="Comic Sans MS"/>
          <w:b/>
          <w:sz w:val="21"/>
          <w:szCs w:val="21"/>
        </w:rPr>
        <w:t> </w:t>
      </w:r>
    </w:p>
    <w:p w:rsidR="00CD17F7" w:rsidRPr="00CD17F7" w:rsidRDefault="004F13DE" w:rsidP="004F13DE">
      <w:pPr>
        <w:pStyle w:val="Paragraphedeliste"/>
        <w:rPr>
          <w:rFonts w:ascii="Comic Sans MS" w:hAnsi="Comic Sans MS"/>
          <w:bCs/>
          <w:sz w:val="21"/>
          <w:szCs w:val="21"/>
        </w:rPr>
      </w:pPr>
      <w:r>
        <w:rPr>
          <w:rFonts w:ascii="Comic Sans MS" w:hAnsi="Comic Sans MS"/>
          <w:bCs/>
          <w:sz w:val="21"/>
          <w:szCs w:val="21"/>
        </w:rPr>
        <w:t>C</w:t>
      </w:r>
      <w:r w:rsidR="005850C2">
        <w:rPr>
          <w:rFonts w:ascii="Comic Sans MS" w:hAnsi="Comic Sans MS"/>
          <w:bCs/>
          <w:sz w:val="21"/>
          <w:szCs w:val="21"/>
        </w:rPr>
        <w:t xml:space="preserve">’est la confirmation que le système de la comptabilité a été alimenté et que le comptable </w:t>
      </w:r>
      <w:r w:rsidR="002936D3">
        <w:rPr>
          <w:rFonts w:ascii="Comic Sans MS" w:hAnsi="Comic Sans MS"/>
          <w:bCs/>
          <w:sz w:val="21"/>
          <w:szCs w:val="21"/>
        </w:rPr>
        <w:t xml:space="preserve">de rattachement ou bien le assignataire </w:t>
      </w:r>
      <w:r w:rsidR="005850C2">
        <w:rPr>
          <w:rFonts w:ascii="Comic Sans MS" w:hAnsi="Comic Sans MS"/>
          <w:bCs/>
          <w:sz w:val="21"/>
          <w:szCs w:val="21"/>
        </w:rPr>
        <w:t>concernés par la recette peut visualiser les opérations qui le concernent</w:t>
      </w:r>
    </w:p>
    <w:p w:rsidR="0053732C" w:rsidRDefault="0053732C" w:rsidP="0053732C">
      <w:pPr>
        <w:spacing w:after="200" w:line="276" w:lineRule="auto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Toutes les éditions obéissent à un même principe et ont toute presque la même interface</w:t>
      </w:r>
      <w:r w:rsidR="00C6108D">
        <w:rPr>
          <w:rFonts w:ascii="Comic Sans MS" w:hAnsi="Comic Sans MS"/>
          <w:sz w:val="21"/>
          <w:szCs w:val="21"/>
        </w:rPr>
        <w:t>, ils différent dans le chemin d’</w:t>
      </w:r>
      <w:r w:rsidR="00315BDC">
        <w:rPr>
          <w:rFonts w:ascii="Comic Sans MS" w:hAnsi="Comic Sans MS"/>
          <w:sz w:val="21"/>
          <w:szCs w:val="21"/>
        </w:rPr>
        <w:t>accès</w:t>
      </w:r>
      <w:r w:rsidR="00C6108D">
        <w:rPr>
          <w:rFonts w:ascii="Comic Sans MS" w:hAnsi="Comic Sans MS"/>
          <w:sz w:val="21"/>
          <w:szCs w:val="21"/>
        </w:rPr>
        <w:t xml:space="preserve"> pour éditer les situations…</w:t>
      </w:r>
    </w:p>
    <w:p w:rsidR="0075111C" w:rsidRPr="004420C1" w:rsidRDefault="0050771A" w:rsidP="0050771A">
      <w:pPr>
        <w:pStyle w:val="Paragraphedeliste"/>
        <w:ind w:left="0"/>
        <w:rPr>
          <w:rFonts w:ascii="Comic Sans MS" w:hAnsi="Comic Sans MS"/>
          <w:b/>
          <w:sz w:val="24"/>
          <w:szCs w:val="24"/>
          <w:u w:val="single"/>
        </w:rPr>
      </w:pPr>
      <w:r w:rsidRPr="004420C1">
        <w:rPr>
          <w:rFonts w:ascii="Comic Sans MS" w:hAnsi="Comic Sans MS"/>
          <w:b/>
          <w:sz w:val="24"/>
          <w:szCs w:val="24"/>
          <w:u w:val="single"/>
        </w:rPr>
        <w:t>Menu Annexes</w:t>
      </w:r>
    </w:p>
    <w:p w:rsidR="0075111C" w:rsidRDefault="0075111C">
      <w:pPr>
        <w:spacing w:after="200" w:line="276" w:lineRule="auto"/>
        <w:rPr>
          <w:rFonts w:ascii="Comic Sans MS" w:hAnsi="Comic Sans MS"/>
          <w:b/>
          <w:sz w:val="21"/>
          <w:szCs w:val="21"/>
          <w:u w:val="single"/>
        </w:rPr>
      </w:pPr>
      <w:r>
        <w:rPr>
          <w:rFonts w:ascii="Comic Sans MS" w:hAnsi="Comic Sans MS"/>
          <w:b/>
          <w:sz w:val="21"/>
          <w:szCs w:val="21"/>
          <w:u w:val="single"/>
        </w:rPr>
        <w:br w:type="page"/>
      </w:r>
    </w:p>
    <w:p w:rsidR="001D2BE5" w:rsidRPr="008D79DD" w:rsidRDefault="001D2BE5" w:rsidP="001D2BE5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 1 : Etat quotidien des recettes encaissées pour son propre compte</w:t>
      </w:r>
      <w:r w:rsidR="00EC1B3D" w:rsidRPr="008D79DD">
        <w:rPr>
          <w:rFonts w:ascii="Comic Sans MS" w:hAnsi="Comic Sans MS"/>
          <w:b/>
          <w:bCs/>
          <w:sz w:val="20"/>
          <w:szCs w:val="20"/>
          <w:u w:val="single"/>
        </w:rPr>
        <w:t> :</w:t>
      </w:r>
    </w:p>
    <w:p w:rsidR="0043372D" w:rsidRDefault="00CE7155" w:rsidP="00C346D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CE7155">
        <w:rPr>
          <w:rFonts w:ascii="Comic Sans MS" w:hAnsi="Comic Sans MS"/>
          <w:sz w:val="20"/>
          <w:szCs w:val="20"/>
        </w:rPr>
        <w:t xml:space="preserve">Cette annexe </w:t>
      </w:r>
      <w:r w:rsidR="00E31E7D">
        <w:rPr>
          <w:rFonts w:ascii="Comic Sans MS" w:hAnsi="Comic Sans MS"/>
          <w:sz w:val="20"/>
          <w:szCs w:val="20"/>
        </w:rPr>
        <w:t xml:space="preserve">concerne </w:t>
      </w:r>
      <w:r w:rsidRPr="00CE7155">
        <w:rPr>
          <w:rFonts w:ascii="Comic Sans MS" w:hAnsi="Comic Sans MS"/>
          <w:sz w:val="20"/>
          <w:szCs w:val="20"/>
        </w:rPr>
        <w:t>tous les types de poste</w:t>
      </w:r>
      <w:r w:rsidR="00702784">
        <w:rPr>
          <w:rFonts w:ascii="Comic Sans MS" w:hAnsi="Comic Sans MS"/>
          <w:sz w:val="20"/>
          <w:szCs w:val="20"/>
        </w:rPr>
        <w:t>s</w:t>
      </w:r>
      <w:r w:rsidR="00FE1973">
        <w:rPr>
          <w:rFonts w:ascii="Comic Sans MS" w:hAnsi="Comic Sans MS"/>
          <w:sz w:val="20"/>
          <w:szCs w:val="20"/>
        </w:rPr>
        <w:t>,</w:t>
      </w:r>
      <w:r w:rsidRPr="00CE7155">
        <w:rPr>
          <w:rFonts w:ascii="Comic Sans MS" w:hAnsi="Comic Sans MS"/>
          <w:sz w:val="20"/>
          <w:szCs w:val="20"/>
        </w:rPr>
        <w:t xml:space="preserve"> </w:t>
      </w:r>
      <w:r w:rsidR="00C346DC">
        <w:rPr>
          <w:rFonts w:ascii="Comic Sans MS" w:hAnsi="Comic Sans MS"/>
          <w:sz w:val="20"/>
          <w:szCs w:val="20"/>
        </w:rPr>
        <w:t xml:space="preserve">elle est accessible via </w:t>
      </w:r>
      <w:r w:rsidR="00FE1973">
        <w:rPr>
          <w:rFonts w:ascii="Comic Sans MS" w:hAnsi="Comic Sans MS"/>
          <w:sz w:val="20"/>
          <w:szCs w:val="20"/>
        </w:rPr>
        <w:t xml:space="preserve">l’option </w:t>
      </w:r>
      <w:r w:rsidR="0043372D">
        <w:rPr>
          <w:rFonts w:ascii="Comic Sans MS" w:hAnsi="Comic Sans MS"/>
          <w:sz w:val="20"/>
          <w:szCs w:val="20"/>
        </w:rPr>
        <w:t>« </w:t>
      </w:r>
      <w:r w:rsidR="00FE1973">
        <w:rPr>
          <w:rFonts w:ascii="Comic Sans MS" w:hAnsi="Comic Sans MS"/>
          <w:sz w:val="20"/>
          <w:szCs w:val="20"/>
        </w:rPr>
        <w:t>Encaissées pour son propre compte</w:t>
      </w:r>
      <w:r w:rsidR="0043372D">
        <w:rPr>
          <w:rFonts w:ascii="Comic Sans MS" w:hAnsi="Comic Sans MS"/>
          <w:sz w:val="20"/>
          <w:szCs w:val="20"/>
        </w:rPr>
        <w:t> »</w:t>
      </w:r>
      <w:r w:rsidR="00FE1973">
        <w:rPr>
          <w:rFonts w:ascii="Comic Sans MS" w:hAnsi="Comic Sans MS"/>
          <w:sz w:val="20"/>
          <w:szCs w:val="20"/>
        </w:rPr>
        <w:t xml:space="preserve"> du</w:t>
      </w:r>
      <w:r w:rsidRPr="00CE7155">
        <w:rPr>
          <w:rFonts w:ascii="Comic Sans MS" w:hAnsi="Comic Sans MS"/>
          <w:sz w:val="20"/>
          <w:szCs w:val="20"/>
        </w:rPr>
        <w:t xml:space="preserve"> menu</w:t>
      </w:r>
      <w:r w:rsidR="00C346DC">
        <w:rPr>
          <w:rFonts w:ascii="Comic Sans MS" w:hAnsi="Comic Sans MS"/>
          <w:sz w:val="20"/>
          <w:szCs w:val="20"/>
        </w:rPr>
        <w:t xml:space="preserve"> </w:t>
      </w:r>
      <w:r w:rsidRPr="00CE7155">
        <w:rPr>
          <w:rFonts w:ascii="Comic Sans MS" w:hAnsi="Comic Sans MS"/>
          <w:sz w:val="20"/>
          <w:szCs w:val="20"/>
        </w:rPr>
        <w:t>:</w:t>
      </w:r>
    </w:p>
    <w:p w:rsidR="008330E7" w:rsidRDefault="0043372D" w:rsidP="0043372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26" style="position:absolute;left:0;text-align:left;margin-left:147.95pt;margin-top:30.15pt;width:182.25pt;height:17.25pt;z-index:251658240" filled="f" strokecolor="red"/>
        </w:pict>
      </w:r>
      <w:r w:rsidR="00FE1973" w:rsidRPr="00FE1973">
        <w:rPr>
          <w:rFonts w:ascii="Comic Sans MS" w:hAnsi="Comic Sans MS"/>
          <w:sz w:val="20"/>
          <w:szCs w:val="20"/>
        </w:rPr>
        <w:drawing>
          <wp:inline distT="0" distB="0" distL="0" distR="0">
            <wp:extent cx="3067050" cy="1130427"/>
            <wp:effectExtent l="19050" t="0" r="0" b="0"/>
            <wp:docPr id="5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0223" r="75358" b="2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13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2CC" w:rsidRDefault="00B232CC" w:rsidP="0043372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</w:p>
    <w:p w:rsidR="00B232CC" w:rsidRDefault="0043372D" w:rsidP="00B232C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Une liste des journées validées et </w:t>
      </w:r>
      <w:r w:rsidR="00784E10">
        <w:rPr>
          <w:rFonts w:ascii="Comic Sans MS" w:hAnsi="Comic Sans MS"/>
          <w:sz w:val="20"/>
          <w:szCs w:val="20"/>
        </w:rPr>
        <w:t>« </w:t>
      </w:r>
      <w:r>
        <w:rPr>
          <w:rFonts w:ascii="Comic Sans MS" w:hAnsi="Comic Sans MS"/>
          <w:sz w:val="20"/>
          <w:szCs w:val="20"/>
        </w:rPr>
        <w:t>à prendre en charge</w:t>
      </w:r>
      <w:r w:rsidR="00784E10">
        <w:rPr>
          <w:rFonts w:ascii="Comic Sans MS" w:hAnsi="Comic Sans MS"/>
          <w:sz w:val="20"/>
          <w:szCs w:val="20"/>
        </w:rPr>
        <w:t> »</w:t>
      </w:r>
      <w:r>
        <w:rPr>
          <w:rFonts w:ascii="Comic Sans MS" w:hAnsi="Comic Sans MS"/>
          <w:sz w:val="20"/>
          <w:szCs w:val="20"/>
        </w:rPr>
        <w:t xml:space="preserve"> est affichée</w:t>
      </w:r>
      <w:r w:rsidR="00A34911">
        <w:rPr>
          <w:rFonts w:ascii="Comic Sans MS" w:hAnsi="Comic Sans MS"/>
          <w:sz w:val="20"/>
          <w:szCs w:val="20"/>
        </w:rPr>
        <w:t> :</w:t>
      </w:r>
    </w:p>
    <w:p w:rsidR="00B232CC" w:rsidRDefault="00B232CC" w:rsidP="00B232C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27" style="position:absolute;left:0;text-align:left;margin-left:397.7pt;margin-top:25.55pt;width:21pt;height:13.5pt;z-index:251659264" filled="f" strokecolor="red"/>
        </w:pict>
      </w:r>
      <w:r w:rsidRPr="00B232CC">
        <w:rPr>
          <w:rFonts w:ascii="Comic Sans MS" w:hAnsi="Comic Sans MS"/>
          <w:sz w:val="20"/>
          <w:szCs w:val="20"/>
        </w:rPr>
        <w:drawing>
          <wp:inline distT="0" distB="0" distL="0" distR="0">
            <wp:extent cx="6374130" cy="2457450"/>
            <wp:effectExtent l="19050" t="0" r="7620" b="0"/>
            <wp:docPr id="5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6234" r="-19" b="26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57" w:rsidRDefault="001A5357" w:rsidP="00E431DB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784E10" w:rsidRDefault="00B232CC" w:rsidP="00E431DB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P</w:t>
      </w:r>
      <w:r w:rsidR="0043372D">
        <w:rPr>
          <w:rFonts w:ascii="Comic Sans MS" w:hAnsi="Comic Sans MS"/>
          <w:sz w:val="20"/>
          <w:szCs w:val="20"/>
        </w:rPr>
        <w:t>our</w:t>
      </w:r>
      <w:r w:rsidR="00784E10">
        <w:rPr>
          <w:rFonts w:ascii="Comic Sans MS" w:hAnsi="Comic Sans MS"/>
          <w:sz w:val="20"/>
          <w:szCs w:val="20"/>
        </w:rPr>
        <w:t xml:space="preserve"> prendre en charge une journée :</w:t>
      </w:r>
    </w:p>
    <w:p w:rsidR="00E431DB" w:rsidRDefault="00784E10" w:rsidP="00784E10">
      <w:pPr>
        <w:pStyle w:val="Paragraphedeliste"/>
        <w:numPr>
          <w:ilvl w:val="0"/>
          <w:numId w:val="8"/>
        </w:numPr>
        <w:jc w:val="both"/>
        <w:rPr>
          <w:rFonts w:ascii="Comic Sans MS" w:hAnsi="Comic Sans MS"/>
          <w:sz w:val="20"/>
          <w:szCs w:val="20"/>
        </w:rPr>
      </w:pPr>
      <w:r w:rsidRPr="00784E10">
        <w:rPr>
          <w:rFonts w:ascii="Comic Sans MS" w:hAnsi="Comic Sans MS"/>
          <w:b/>
          <w:bCs/>
          <w:sz w:val="20"/>
          <w:szCs w:val="20"/>
        </w:rPr>
        <w:t>I</w:t>
      </w:r>
      <w:r w:rsidR="0043372D" w:rsidRPr="00784E10">
        <w:rPr>
          <w:rFonts w:ascii="Comic Sans MS" w:hAnsi="Comic Sans MS"/>
          <w:b/>
          <w:bCs/>
          <w:sz w:val="20"/>
          <w:szCs w:val="20"/>
        </w:rPr>
        <w:t>mprime</w:t>
      </w:r>
      <w:r w:rsidRPr="00784E10">
        <w:rPr>
          <w:rFonts w:ascii="Comic Sans MS" w:hAnsi="Comic Sans MS"/>
          <w:b/>
          <w:bCs/>
          <w:sz w:val="20"/>
          <w:szCs w:val="20"/>
        </w:rPr>
        <w:t xml:space="preserve">r </w:t>
      </w:r>
      <w:r w:rsidR="0043372D" w:rsidRPr="00784E10">
        <w:rPr>
          <w:rFonts w:ascii="Comic Sans MS" w:hAnsi="Comic Sans MS"/>
          <w:b/>
          <w:bCs/>
          <w:sz w:val="20"/>
          <w:szCs w:val="20"/>
        </w:rPr>
        <w:t>l’annexe</w:t>
      </w:r>
      <w:r w:rsidR="0043372D">
        <w:rPr>
          <w:rFonts w:ascii="Comic Sans MS" w:hAnsi="Comic Sans MS"/>
          <w:sz w:val="20"/>
          <w:szCs w:val="20"/>
        </w:rPr>
        <w:t xml:space="preserve"> en appuyant sur l’icône de l’imprimante sur la ligne correspondante :</w:t>
      </w:r>
      <w:r w:rsidR="00E431DB" w:rsidRPr="00E431DB">
        <w:rPr>
          <w:rFonts w:ascii="Comic Sans MS" w:hAnsi="Comic Sans MS"/>
          <w:sz w:val="20"/>
          <w:szCs w:val="20"/>
        </w:rPr>
        <w:t xml:space="preserve"> </w:t>
      </w:r>
    </w:p>
    <w:p w:rsidR="0043372D" w:rsidRDefault="00E431DB" w:rsidP="00AF710B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30" style="position:absolute;left:0;text-align:left;margin-left:406.7pt;margin-top:26.4pt;width:21pt;height:13.5pt;z-index:251662336" filled="f" strokecolor="red"/>
        </w:pict>
      </w:r>
      <w:r w:rsidRPr="00E431DB">
        <w:rPr>
          <w:rFonts w:ascii="Comic Sans MS" w:hAnsi="Comic Sans MS"/>
          <w:sz w:val="20"/>
          <w:szCs w:val="20"/>
        </w:rPr>
        <w:drawing>
          <wp:inline distT="0" distB="0" distL="0" distR="0">
            <wp:extent cx="6374130" cy="542925"/>
            <wp:effectExtent l="19050" t="0" r="7620" b="0"/>
            <wp:docPr id="6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6234" r="-19" b="5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57" w:rsidRDefault="001A5357" w:rsidP="0075111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784E10" w:rsidRDefault="00784E10" w:rsidP="00C346DC">
      <w:pPr>
        <w:pStyle w:val="Paragraphedeliste"/>
        <w:numPr>
          <w:ilvl w:val="0"/>
          <w:numId w:val="8"/>
        </w:numPr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t>S</w:t>
      </w:r>
      <w:r w:rsidR="0043372D" w:rsidRPr="00784E10">
        <w:rPr>
          <w:rFonts w:ascii="Comic Sans MS" w:hAnsi="Comic Sans MS"/>
          <w:b/>
          <w:bCs/>
          <w:sz w:val="20"/>
          <w:szCs w:val="20"/>
        </w:rPr>
        <w:t>aisi</w:t>
      </w:r>
      <w:r>
        <w:rPr>
          <w:rFonts w:ascii="Comic Sans MS" w:hAnsi="Comic Sans MS"/>
          <w:b/>
          <w:bCs/>
          <w:sz w:val="20"/>
          <w:szCs w:val="20"/>
        </w:rPr>
        <w:t xml:space="preserve">r sur </w:t>
      </w:r>
      <w:r w:rsidR="0043372D" w:rsidRPr="00784E10">
        <w:rPr>
          <w:rFonts w:ascii="Comic Sans MS" w:hAnsi="Comic Sans MS"/>
          <w:b/>
          <w:bCs/>
          <w:sz w:val="20"/>
          <w:szCs w:val="20"/>
        </w:rPr>
        <w:t>le système de la comptabilité</w:t>
      </w:r>
      <w:r>
        <w:rPr>
          <w:rFonts w:ascii="Comic Sans MS" w:hAnsi="Comic Sans MS"/>
          <w:b/>
          <w:bCs/>
          <w:sz w:val="20"/>
          <w:szCs w:val="20"/>
        </w:rPr>
        <w:t xml:space="preserve"> </w:t>
      </w:r>
      <w:r w:rsidRPr="00784E10">
        <w:rPr>
          <w:rFonts w:ascii="Comic Sans MS" w:hAnsi="Comic Sans MS"/>
          <w:sz w:val="20"/>
          <w:szCs w:val="20"/>
        </w:rPr>
        <w:t>les écritures comptable</w:t>
      </w:r>
      <w:r w:rsidR="00C346DC">
        <w:rPr>
          <w:rFonts w:ascii="Comic Sans MS" w:hAnsi="Comic Sans MS"/>
          <w:sz w:val="20"/>
          <w:szCs w:val="20"/>
        </w:rPr>
        <w:t>s en utilisant l’annexe et</w:t>
      </w:r>
      <w:r w:rsidR="00B232CC">
        <w:rPr>
          <w:rFonts w:ascii="Comic Sans MS" w:hAnsi="Comic Sans MS"/>
          <w:sz w:val="20"/>
          <w:szCs w:val="20"/>
        </w:rPr>
        <w:t xml:space="preserve"> </w:t>
      </w:r>
    </w:p>
    <w:p w:rsidR="00707462" w:rsidRDefault="00784E10" w:rsidP="00784E10">
      <w:pPr>
        <w:pStyle w:val="Paragraphedeliste"/>
        <w:numPr>
          <w:ilvl w:val="0"/>
          <w:numId w:val="8"/>
        </w:numPr>
        <w:jc w:val="both"/>
        <w:rPr>
          <w:rFonts w:ascii="Comic Sans MS" w:hAnsi="Comic Sans MS"/>
          <w:sz w:val="20"/>
          <w:szCs w:val="20"/>
        </w:rPr>
      </w:pPr>
      <w:r w:rsidRPr="001A0A14">
        <w:rPr>
          <w:rFonts w:ascii="Comic Sans MS" w:hAnsi="Comic Sans MS"/>
          <w:b/>
          <w:bCs/>
          <w:sz w:val="20"/>
          <w:szCs w:val="20"/>
        </w:rPr>
        <w:t>Prendre en charge l’annexe</w:t>
      </w:r>
      <w:r>
        <w:rPr>
          <w:rFonts w:ascii="Comic Sans MS" w:hAnsi="Comic Sans MS"/>
          <w:sz w:val="20"/>
          <w:szCs w:val="20"/>
        </w:rPr>
        <w:t xml:space="preserve"> en a</w:t>
      </w:r>
      <w:r w:rsidR="00B232CC">
        <w:rPr>
          <w:rFonts w:ascii="Comic Sans MS" w:hAnsi="Comic Sans MS"/>
          <w:sz w:val="20"/>
          <w:szCs w:val="20"/>
        </w:rPr>
        <w:t>ppu</w:t>
      </w:r>
      <w:r>
        <w:rPr>
          <w:rFonts w:ascii="Comic Sans MS" w:hAnsi="Comic Sans MS"/>
          <w:sz w:val="20"/>
          <w:szCs w:val="20"/>
        </w:rPr>
        <w:t>yant</w:t>
      </w:r>
      <w:r w:rsidR="00B232CC">
        <w:rPr>
          <w:rFonts w:ascii="Comic Sans MS" w:hAnsi="Comic Sans MS"/>
          <w:sz w:val="20"/>
          <w:szCs w:val="20"/>
        </w:rPr>
        <w:t xml:space="preserve"> sur le</w:t>
      </w:r>
      <w:r w:rsidR="0043372D" w:rsidRPr="0075111C">
        <w:rPr>
          <w:rFonts w:ascii="Comic Sans MS" w:hAnsi="Comic Sans MS"/>
          <w:sz w:val="20"/>
          <w:szCs w:val="20"/>
        </w:rPr>
        <w:t xml:space="preserve"> lien </w:t>
      </w:r>
      <w:r>
        <w:rPr>
          <w:rFonts w:ascii="Comic Sans MS" w:hAnsi="Comic Sans MS"/>
          <w:sz w:val="20"/>
          <w:szCs w:val="20"/>
        </w:rPr>
        <w:t>« </w:t>
      </w:r>
      <w:r w:rsidR="0043372D" w:rsidRPr="0075111C">
        <w:rPr>
          <w:rFonts w:ascii="Comic Sans MS" w:hAnsi="Comic Sans MS"/>
          <w:sz w:val="20"/>
          <w:szCs w:val="20"/>
        </w:rPr>
        <w:t>prendre en charge</w:t>
      </w:r>
      <w:r>
        <w:rPr>
          <w:rFonts w:ascii="Comic Sans MS" w:hAnsi="Comic Sans MS"/>
          <w:sz w:val="20"/>
          <w:szCs w:val="20"/>
        </w:rPr>
        <w:t> »</w:t>
      </w:r>
      <w:r w:rsidR="0043372D" w:rsidRPr="0075111C">
        <w:rPr>
          <w:rFonts w:ascii="Comic Sans MS" w:hAnsi="Comic Sans MS"/>
          <w:sz w:val="20"/>
          <w:szCs w:val="20"/>
        </w:rPr>
        <w:t xml:space="preserve"> de la ligne correspondante</w:t>
      </w:r>
      <w:r w:rsidR="00D33EF1">
        <w:rPr>
          <w:rFonts w:ascii="Comic Sans MS" w:hAnsi="Comic Sans MS"/>
          <w:sz w:val="20"/>
          <w:szCs w:val="20"/>
        </w:rPr>
        <w:t>:</w:t>
      </w:r>
    </w:p>
    <w:p w:rsidR="0043372D" w:rsidRDefault="0043372D" w:rsidP="00AF710B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28" style="position:absolute;left:0;text-align:left;margin-left:418.7pt;margin-top:19.7pt;width:73.5pt;height:16.5pt;z-index:251660288" filled="f" strokecolor="red"/>
        </w:pict>
      </w:r>
      <w:r w:rsidRPr="0043372D">
        <w:rPr>
          <w:rFonts w:ascii="Comic Sans MS" w:hAnsi="Comic Sans MS"/>
          <w:sz w:val="21"/>
          <w:szCs w:val="21"/>
        </w:rPr>
        <w:drawing>
          <wp:inline distT="0" distB="0" distL="0" distR="0">
            <wp:extent cx="6374130" cy="428625"/>
            <wp:effectExtent l="19050" t="0" r="7620" b="0"/>
            <wp:docPr id="5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7527" r="-19" b="56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72D" w:rsidRDefault="0043372D" w:rsidP="001D2BE5">
      <w:pPr>
        <w:pStyle w:val="Paragraphedeliste"/>
        <w:ind w:left="0"/>
        <w:rPr>
          <w:rFonts w:ascii="Comic Sans MS" w:hAnsi="Comic Sans MS"/>
          <w:sz w:val="21"/>
          <w:szCs w:val="21"/>
        </w:rPr>
      </w:pPr>
    </w:p>
    <w:p w:rsidR="001A0A14" w:rsidRDefault="001A0A14" w:rsidP="001D2BE5">
      <w:pPr>
        <w:pStyle w:val="Paragraphedeliste"/>
        <w:ind w:left="0"/>
        <w:rPr>
          <w:rFonts w:ascii="Comic Sans MS" w:hAnsi="Comic Sans MS"/>
          <w:sz w:val="21"/>
          <w:szCs w:val="21"/>
        </w:rPr>
      </w:pPr>
    </w:p>
    <w:p w:rsidR="00C346DC" w:rsidRDefault="00C346DC" w:rsidP="001D2BE5">
      <w:pPr>
        <w:pStyle w:val="Paragraphedeliste"/>
        <w:ind w:left="0"/>
        <w:rPr>
          <w:rFonts w:ascii="Comic Sans MS" w:hAnsi="Comic Sans MS"/>
          <w:sz w:val="21"/>
          <w:szCs w:val="21"/>
        </w:rPr>
      </w:pPr>
    </w:p>
    <w:p w:rsidR="00B232CC" w:rsidRDefault="00AF710B" w:rsidP="00B232C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C346DC">
        <w:rPr>
          <w:rFonts w:ascii="Comic Sans MS" w:hAnsi="Comic Sans MS"/>
          <w:b/>
          <w:bCs/>
          <w:sz w:val="20"/>
          <w:szCs w:val="20"/>
        </w:rPr>
        <w:t>NB :</w:t>
      </w:r>
      <w:r>
        <w:rPr>
          <w:rFonts w:ascii="Comic Sans MS" w:hAnsi="Comic Sans MS"/>
          <w:sz w:val="20"/>
          <w:szCs w:val="20"/>
        </w:rPr>
        <w:t xml:space="preserve"> </w:t>
      </w:r>
      <w:r w:rsidR="00B232CC">
        <w:rPr>
          <w:rFonts w:ascii="Comic Sans MS" w:hAnsi="Comic Sans MS"/>
          <w:sz w:val="20"/>
          <w:szCs w:val="20"/>
        </w:rPr>
        <w:t>La date valeur est servie par défaut par la date du jour, elle est modifiable pour les personnes habilités.</w:t>
      </w:r>
    </w:p>
    <w:p w:rsidR="00B232CC" w:rsidRDefault="000B600A" w:rsidP="0075111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35" style="position:absolute;left:0;text-align:left;margin-left:2.45pt;margin-top:11.85pt;width:129pt;height:18.75pt;z-index:251668480" filled="f" strokecolor="red"/>
        </w:pict>
      </w:r>
      <w:r w:rsidRPr="000B600A">
        <w:rPr>
          <w:rFonts w:ascii="Comic Sans MS" w:hAnsi="Comic Sans MS"/>
          <w:sz w:val="20"/>
          <w:szCs w:val="20"/>
        </w:rPr>
        <w:drawing>
          <wp:inline distT="0" distB="0" distL="0" distR="0">
            <wp:extent cx="6336030" cy="447675"/>
            <wp:effectExtent l="19050" t="0" r="7620" b="0"/>
            <wp:docPr id="8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787" t="47044" r="1575" b="46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14" w:rsidRDefault="001A0A14" w:rsidP="000B600A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C346DC" w:rsidRPr="00C346DC" w:rsidRDefault="00C346DC" w:rsidP="001A0A14">
      <w:pPr>
        <w:pStyle w:val="Paragraphedeliste"/>
        <w:ind w:left="0"/>
        <w:jc w:val="both"/>
        <w:rPr>
          <w:rFonts w:ascii="Comic Sans MS" w:hAnsi="Comic Sans MS"/>
          <w:b/>
          <w:bCs/>
          <w:sz w:val="20"/>
          <w:szCs w:val="20"/>
          <w:u w:val="single"/>
        </w:rPr>
      </w:pPr>
      <w:r w:rsidRPr="00C346DC">
        <w:rPr>
          <w:rFonts w:ascii="Comic Sans MS" w:hAnsi="Comic Sans MS"/>
          <w:b/>
          <w:bCs/>
          <w:sz w:val="20"/>
          <w:szCs w:val="20"/>
          <w:u w:val="single"/>
        </w:rPr>
        <w:t xml:space="preserve">Historique de l’annexe : </w:t>
      </w:r>
    </w:p>
    <w:p w:rsidR="000B600A" w:rsidRDefault="000B600A" w:rsidP="007F597E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0B600A">
        <w:rPr>
          <w:rFonts w:ascii="Comic Sans MS" w:hAnsi="Comic Sans MS"/>
          <w:sz w:val="20"/>
          <w:szCs w:val="20"/>
        </w:rPr>
        <w:t>Les journées prise</w:t>
      </w:r>
      <w:r w:rsidR="001A0A14">
        <w:rPr>
          <w:rFonts w:ascii="Comic Sans MS" w:hAnsi="Comic Sans MS"/>
          <w:sz w:val="20"/>
          <w:szCs w:val="20"/>
        </w:rPr>
        <w:t>s</w:t>
      </w:r>
      <w:r w:rsidRPr="000B600A">
        <w:rPr>
          <w:rFonts w:ascii="Comic Sans MS" w:hAnsi="Comic Sans MS"/>
          <w:sz w:val="20"/>
          <w:szCs w:val="20"/>
        </w:rPr>
        <w:t xml:space="preserve"> en charge disparaissent </w:t>
      </w:r>
      <w:r w:rsidR="002A2981">
        <w:rPr>
          <w:rFonts w:ascii="Comic Sans MS" w:hAnsi="Comic Sans MS"/>
          <w:sz w:val="20"/>
          <w:szCs w:val="20"/>
        </w:rPr>
        <w:t xml:space="preserve">systématiquement </w:t>
      </w:r>
      <w:r w:rsidRPr="000B600A">
        <w:rPr>
          <w:rFonts w:ascii="Comic Sans MS" w:hAnsi="Comic Sans MS"/>
          <w:sz w:val="20"/>
          <w:szCs w:val="20"/>
        </w:rPr>
        <w:t xml:space="preserve">du tableau, Pour pouvoir visualiser l’historique de l’annexe, GIR propose en bas de l’écran </w:t>
      </w:r>
      <w:r w:rsidR="001A0A14">
        <w:rPr>
          <w:rFonts w:ascii="Comic Sans MS" w:hAnsi="Comic Sans MS"/>
          <w:sz w:val="20"/>
          <w:szCs w:val="20"/>
        </w:rPr>
        <w:t>la</w:t>
      </w:r>
      <w:r w:rsidRPr="000B600A">
        <w:rPr>
          <w:rFonts w:ascii="Comic Sans MS" w:hAnsi="Comic Sans MS"/>
          <w:sz w:val="20"/>
          <w:szCs w:val="20"/>
        </w:rPr>
        <w:t xml:space="preserve"> </w:t>
      </w:r>
      <w:r w:rsidR="007F597E">
        <w:rPr>
          <w:rFonts w:ascii="Comic Sans MS" w:hAnsi="Comic Sans MS"/>
          <w:sz w:val="20"/>
          <w:szCs w:val="20"/>
        </w:rPr>
        <w:t>grille de saisie suivante</w:t>
      </w:r>
      <w:r w:rsidRPr="000B600A">
        <w:rPr>
          <w:rFonts w:ascii="Comic Sans MS" w:hAnsi="Comic Sans MS"/>
          <w:sz w:val="20"/>
          <w:szCs w:val="20"/>
        </w:rPr>
        <w:t>:</w:t>
      </w:r>
      <w:r w:rsidRPr="002B35C0">
        <w:rPr>
          <w:rFonts w:ascii="Comic Sans MS" w:hAnsi="Comic Sans MS"/>
          <w:sz w:val="20"/>
          <w:szCs w:val="20"/>
        </w:rPr>
        <w:t xml:space="preserve"> </w:t>
      </w:r>
    </w:p>
    <w:p w:rsidR="00E649CE" w:rsidRDefault="00E649CE" w:rsidP="001D2BE5">
      <w:pPr>
        <w:pStyle w:val="Paragraphedeliste"/>
        <w:ind w:left="0"/>
        <w:rPr>
          <w:rFonts w:ascii="Comic Sans MS" w:hAnsi="Comic Sans MS"/>
          <w:noProof/>
          <w:sz w:val="20"/>
          <w:szCs w:val="20"/>
        </w:rPr>
      </w:pPr>
    </w:p>
    <w:p w:rsidR="0043372D" w:rsidRPr="0043372D" w:rsidRDefault="002B35C0" w:rsidP="00AF710B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 w:rsidRPr="002B35C0">
        <w:rPr>
          <w:rFonts w:ascii="Comic Sans MS" w:hAnsi="Comic Sans MS"/>
          <w:sz w:val="21"/>
          <w:szCs w:val="21"/>
        </w:rPr>
        <w:drawing>
          <wp:inline distT="0" distB="0" distL="0" distR="0">
            <wp:extent cx="6374130" cy="1209675"/>
            <wp:effectExtent l="19050" t="0" r="762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73430" r="-19" b="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08" w:rsidRDefault="00B45708" w:rsidP="00702784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 xml:space="preserve">Si on veut éditer l’annexe pour une journée antérieure, on </w:t>
      </w:r>
      <w:r w:rsidR="006A5955">
        <w:rPr>
          <w:rFonts w:ascii="Comic Sans MS" w:hAnsi="Comic Sans MS"/>
          <w:sz w:val="21"/>
          <w:szCs w:val="21"/>
        </w:rPr>
        <w:t>clique sur</w:t>
      </w:r>
      <w:r>
        <w:rPr>
          <w:rFonts w:ascii="Comic Sans MS" w:hAnsi="Comic Sans MS"/>
          <w:sz w:val="21"/>
          <w:szCs w:val="21"/>
        </w:rPr>
        <w:t xml:space="preserve"> le bouton radio « Par date » et on choisi la journée a partir du calendrier.</w:t>
      </w:r>
    </w:p>
    <w:p w:rsidR="001A0A14" w:rsidRDefault="001A0A14" w:rsidP="001A0A14">
      <w:pPr>
        <w:pStyle w:val="Paragraphedeliste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52" style="position:absolute;left:0;text-align:left;margin-left:115.7pt;margin-top:28.15pt;width:224.25pt;height:14.25pt;z-index:251695104" filled="f" strokecolor="red"/>
        </w:pict>
      </w:r>
      <w:r w:rsidRPr="001A0A14">
        <w:rPr>
          <w:rFonts w:ascii="Comic Sans MS" w:hAnsi="Comic Sans MS"/>
          <w:sz w:val="21"/>
          <w:szCs w:val="21"/>
        </w:rPr>
        <w:drawing>
          <wp:inline distT="0" distB="0" distL="0" distR="0">
            <wp:extent cx="4048125" cy="1209675"/>
            <wp:effectExtent l="19050" t="0" r="9525" b="0"/>
            <wp:docPr id="11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73430" r="27327" b="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08" w:rsidRDefault="00B45708" w:rsidP="00702784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 xml:space="preserve">Si on veut éditer l’annexe pour un mois donné, on </w:t>
      </w:r>
      <w:r w:rsidR="006A5955">
        <w:rPr>
          <w:rFonts w:ascii="Comic Sans MS" w:hAnsi="Comic Sans MS"/>
          <w:sz w:val="21"/>
          <w:szCs w:val="21"/>
        </w:rPr>
        <w:t xml:space="preserve">clique sur </w:t>
      </w:r>
      <w:r>
        <w:rPr>
          <w:rFonts w:ascii="Comic Sans MS" w:hAnsi="Comic Sans MS"/>
          <w:sz w:val="21"/>
          <w:szCs w:val="21"/>
        </w:rPr>
        <w:t>le bouton radio « Par mois » et on choisi le mois à  partir de la liste.</w:t>
      </w:r>
    </w:p>
    <w:p w:rsidR="001A0A14" w:rsidRDefault="001A0A14" w:rsidP="001A0A14">
      <w:pPr>
        <w:pStyle w:val="Paragraphedeliste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53" style="position:absolute;left:0;text-align:left;margin-left:119.45pt;margin-top:46.3pt;width:170.25pt;height:15.75pt;z-index:251696128" filled="f" strokecolor="red"/>
        </w:pict>
      </w:r>
      <w:r>
        <w:rPr>
          <w:rFonts w:ascii="Comic Sans MS" w:hAnsi="Comic Sans MS"/>
          <w:noProof/>
          <w:sz w:val="21"/>
          <w:szCs w:val="21"/>
        </w:rPr>
        <w:drawing>
          <wp:inline distT="0" distB="0" distL="0" distR="0">
            <wp:extent cx="4000500" cy="1263832"/>
            <wp:effectExtent l="19050" t="0" r="0" b="0"/>
            <wp:docPr id="120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5077" t="72880" r="29511" b="8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263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955" w:rsidRDefault="00B45708" w:rsidP="00702784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 xml:space="preserve">Si on veut éditer l’annexe pour une période précise, on </w:t>
      </w:r>
      <w:r w:rsidR="006A5955">
        <w:rPr>
          <w:rFonts w:ascii="Comic Sans MS" w:hAnsi="Comic Sans MS"/>
          <w:sz w:val="21"/>
          <w:szCs w:val="21"/>
        </w:rPr>
        <w:t xml:space="preserve">clique sur </w:t>
      </w:r>
      <w:r>
        <w:rPr>
          <w:rFonts w:ascii="Comic Sans MS" w:hAnsi="Comic Sans MS"/>
          <w:sz w:val="21"/>
          <w:szCs w:val="21"/>
        </w:rPr>
        <w:t>le bouton radio « Par pér</w:t>
      </w:r>
      <w:r w:rsidR="006A5955">
        <w:rPr>
          <w:rFonts w:ascii="Comic Sans MS" w:hAnsi="Comic Sans MS"/>
          <w:sz w:val="21"/>
          <w:szCs w:val="21"/>
        </w:rPr>
        <w:t>iode</w:t>
      </w:r>
      <w:r>
        <w:rPr>
          <w:rFonts w:ascii="Comic Sans MS" w:hAnsi="Comic Sans MS"/>
          <w:sz w:val="21"/>
          <w:szCs w:val="21"/>
        </w:rPr>
        <w:t> » et on choisi l</w:t>
      </w:r>
      <w:r w:rsidR="006A5955">
        <w:rPr>
          <w:rFonts w:ascii="Comic Sans MS" w:hAnsi="Comic Sans MS"/>
          <w:sz w:val="21"/>
          <w:szCs w:val="21"/>
        </w:rPr>
        <w:t>es dates de début et de fin a partir du calendrier.</w:t>
      </w:r>
    </w:p>
    <w:p w:rsidR="006A5955" w:rsidRDefault="00C346DC" w:rsidP="00C346DC">
      <w:pPr>
        <w:spacing w:after="200" w:line="276" w:lineRule="auto"/>
        <w:jc w:val="center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noProof/>
          <w:sz w:val="20"/>
          <w:szCs w:val="20"/>
        </w:rPr>
        <w:pict>
          <v:oval id="_x0000_s1054" style="position:absolute;left:0;text-align:left;margin-left:105.2pt;margin-top:58.45pt;width:324.75pt;height:20.25pt;z-index:251697152" filled="f" strokecolor="red"/>
        </w:pict>
      </w:r>
      <w:r w:rsidRPr="00C346DC">
        <w:rPr>
          <w:rFonts w:ascii="Comic Sans MS" w:hAnsi="Comic Sans MS"/>
          <w:b/>
          <w:bCs/>
          <w:sz w:val="20"/>
          <w:szCs w:val="20"/>
        </w:rPr>
        <w:drawing>
          <wp:inline distT="0" distB="0" distL="0" distR="0">
            <wp:extent cx="3938022" cy="1181100"/>
            <wp:effectExtent l="19050" t="0" r="5328" b="0"/>
            <wp:docPr id="122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4932" t="73420" r="30356" b="9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22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1CE8">
        <w:rPr>
          <w:rFonts w:ascii="Comic Sans MS" w:hAnsi="Comic Sans MS"/>
          <w:b/>
          <w:bCs/>
          <w:sz w:val="20"/>
          <w:szCs w:val="20"/>
        </w:rPr>
        <w:br w:type="page"/>
      </w:r>
    </w:p>
    <w:p w:rsidR="001D2BE5" w:rsidRPr="008D79DD" w:rsidRDefault="001D2BE5" w:rsidP="001D2BE5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 2 : Etat quotidien des recettes reçues d’autres comptables</w:t>
      </w:r>
    </w:p>
    <w:p w:rsidR="00892FF0" w:rsidRDefault="003E5D42" w:rsidP="00D35BEF">
      <w:pPr>
        <w:pStyle w:val="Paragraphedeliste"/>
        <w:ind w:left="0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 xml:space="preserve">Cette annexe concerne </w:t>
      </w:r>
      <w:r w:rsidR="00C13F18">
        <w:rPr>
          <w:rFonts w:ascii="Comic Sans MS" w:hAnsi="Comic Sans MS"/>
          <w:sz w:val="21"/>
          <w:szCs w:val="21"/>
        </w:rPr>
        <w:t xml:space="preserve">seulement </w:t>
      </w:r>
      <w:r>
        <w:rPr>
          <w:rFonts w:ascii="Comic Sans MS" w:hAnsi="Comic Sans MS"/>
          <w:sz w:val="21"/>
          <w:szCs w:val="21"/>
        </w:rPr>
        <w:t xml:space="preserve">les </w:t>
      </w:r>
      <w:r w:rsidRPr="007F597E">
        <w:rPr>
          <w:rFonts w:ascii="Comic Sans MS" w:hAnsi="Comic Sans MS"/>
          <w:b/>
          <w:bCs/>
          <w:sz w:val="20"/>
          <w:szCs w:val="20"/>
        </w:rPr>
        <w:t>TM, TP</w:t>
      </w:r>
      <w:r w:rsidR="00C13F18">
        <w:rPr>
          <w:rFonts w:ascii="Comic Sans MS" w:hAnsi="Comic Sans MS"/>
          <w:sz w:val="20"/>
          <w:szCs w:val="20"/>
        </w:rPr>
        <w:t xml:space="preserve"> et</w:t>
      </w:r>
      <w:r>
        <w:rPr>
          <w:rFonts w:ascii="Comic Sans MS" w:hAnsi="Comic Sans MS"/>
          <w:sz w:val="20"/>
          <w:szCs w:val="20"/>
        </w:rPr>
        <w:t xml:space="preserve"> </w:t>
      </w:r>
      <w:r w:rsidR="00D35BEF" w:rsidRPr="007F597E">
        <w:rPr>
          <w:rFonts w:ascii="Comic Sans MS" w:hAnsi="Comic Sans MS"/>
          <w:b/>
          <w:bCs/>
          <w:sz w:val="20"/>
          <w:szCs w:val="20"/>
        </w:rPr>
        <w:t>TPV</w:t>
      </w:r>
      <w:r w:rsidR="00D35BEF">
        <w:rPr>
          <w:rFonts w:ascii="Comic Sans MS" w:hAnsi="Comic Sans MS"/>
          <w:sz w:val="20"/>
          <w:szCs w:val="20"/>
        </w:rPr>
        <w:t>,</w:t>
      </w:r>
      <w:r w:rsidR="00C13F18">
        <w:rPr>
          <w:rFonts w:ascii="Comic Sans MS" w:hAnsi="Comic Sans MS"/>
          <w:sz w:val="20"/>
          <w:szCs w:val="20"/>
        </w:rPr>
        <w:t xml:space="preserve"> elle est accessible à partir de l’option « </w:t>
      </w:r>
      <w:r w:rsidR="00D35BEF" w:rsidRPr="007F597E">
        <w:rPr>
          <w:rFonts w:ascii="Comic Sans MS" w:hAnsi="Comic Sans MS"/>
          <w:b/>
          <w:bCs/>
          <w:sz w:val="20"/>
          <w:szCs w:val="20"/>
        </w:rPr>
        <w:t>Reçues pour imputation définitive d’autres comptables</w:t>
      </w:r>
      <w:r w:rsidR="00C13F18">
        <w:rPr>
          <w:rFonts w:ascii="Comic Sans MS" w:hAnsi="Comic Sans MS"/>
          <w:sz w:val="20"/>
          <w:szCs w:val="20"/>
        </w:rPr>
        <w:t> » du menu des situations comptables</w:t>
      </w:r>
      <w:r w:rsidR="00F84D34">
        <w:rPr>
          <w:rFonts w:ascii="Comic Sans MS" w:hAnsi="Comic Sans MS"/>
          <w:sz w:val="20"/>
          <w:szCs w:val="20"/>
        </w:rPr>
        <w:t> :</w:t>
      </w:r>
    </w:p>
    <w:p w:rsidR="00892FF0" w:rsidRDefault="00D35BEF" w:rsidP="00ED6A22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31" style="position:absolute;left:0;text-align:left;margin-left:182.45pt;margin-top:43.45pt;width:79.5pt;height:15.75pt;z-index:251663360" filled="f" strokecolor="red"/>
        </w:pict>
      </w:r>
      <w:r w:rsidRPr="00D35BEF">
        <w:rPr>
          <w:rFonts w:ascii="Comic Sans MS" w:hAnsi="Comic Sans MS"/>
          <w:sz w:val="21"/>
          <w:szCs w:val="21"/>
        </w:rPr>
        <w:drawing>
          <wp:inline distT="0" distB="0" distL="0" distR="0">
            <wp:extent cx="2331326" cy="1200150"/>
            <wp:effectExtent l="19050" t="0" r="0" b="0"/>
            <wp:docPr id="7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7266" r="75503" b="2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326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F12" w:rsidRDefault="00D42F12" w:rsidP="00D42F12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ne sera visible par le comptable que si le comptable </w:t>
      </w:r>
      <w:r w:rsidR="00EB4D30">
        <w:rPr>
          <w:rFonts w:ascii="Comic Sans MS" w:hAnsi="Comic Sans MS"/>
          <w:sz w:val="20"/>
          <w:szCs w:val="20"/>
        </w:rPr>
        <w:t>collègue</w:t>
      </w:r>
      <w:r>
        <w:rPr>
          <w:rFonts w:ascii="Comic Sans MS" w:hAnsi="Comic Sans MS"/>
          <w:sz w:val="20"/>
          <w:szCs w:val="20"/>
        </w:rPr>
        <w:t xml:space="preserve"> à procédé à la prise en charge des Recettes « A transférer à d’autres comptables ».</w:t>
      </w:r>
    </w:p>
    <w:p w:rsidR="007F597E" w:rsidRDefault="007F597E" w:rsidP="007F597E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les même</w:t>
      </w:r>
      <w:r w:rsidR="005E5E65">
        <w:rPr>
          <w:rFonts w:ascii="Comic Sans MS" w:hAnsi="Comic Sans MS"/>
          <w:sz w:val="20"/>
          <w:szCs w:val="20"/>
        </w:rPr>
        <w:t>s</w:t>
      </w:r>
      <w:r>
        <w:rPr>
          <w:rFonts w:ascii="Comic Sans MS" w:hAnsi="Comic Sans MS"/>
          <w:sz w:val="20"/>
          <w:szCs w:val="20"/>
        </w:rPr>
        <w:t xml:space="preserve"> étapes </w:t>
      </w:r>
      <w:r w:rsidR="005E5E65">
        <w:rPr>
          <w:rFonts w:ascii="Comic Sans MS" w:hAnsi="Comic Sans MS"/>
          <w:sz w:val="20"/>
          <w:szCs w:val="20"/>
        </w:rPr>
        <w:t>utilisées</w:t>
      </w:r>
      <w:r>
        <w:rPr>
          <w:rFonts w:ascii="Comic Sans MS" w:hAnsi="Comic Sans MS"/>
          <w:sz w:val="20"/>
          <w:szCs w:val="20"/>
        </w:rPr>
        <w:t xml:space="preserve"> pour l’annexe 1 sont valables pour </w:t>
      </w:r>
      <w:r w:rsidR="005E5E65">
        <w:rPr>
          <w:rFonts w:ascii="Comic Sans MS" w:hAnsi="Comic Sans MS"/>
          <w:sz w:val="20"/>
          <w:szCs w:val="20"/>
        </w:rPr>
        <w:t>cette</w:t>
      </w:r>
      <w:r>
        <w:rPr>
          <w:rFonts w:ascii="Comic Sans MS" w:hAnsi="Comic Sans MS"/>
          <w:sz w:val="20"/>
          <w:szCs w:val="20"/>
        </w:rPr>
        <w:t xml:space="preserve"> annexe.</w:t>
      </w:r>
    </w:p>
    <w:p w:rsidR="00B80745" w:rsidRDefault="005E5E65" w:rsidP="003A2BC0">
      <w:pPr>
        <w:pStyle w:val="Paragraphedeliste"/>
        <w:ind w:left="0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32" style="position:absolute;left:0;text-align:left;margin-left:412.7pt;margin-top:24.1pt;width:73.5pt;height:16.5pt;z-index:251665408" filled="f" strokecolor="red"/>
        </w:pict>
      </w:r>
      <w:r>
        <w:rPr>
          <w:rFonts w:ascii="Comic Sans MS" w:hAnsi="Comic Sans MS"/>
          <w:noProof/>
          <w:sz w:val="20"/>
          <w:szCs w:val="20"/>
        </w:rPr>
        <w:pict>
          <v:oval id="_x0000_s1033" style="position:absolute;left:0;text-align:left;margin-left:395.45pt;margin-top:27.1pt;width:21pt;height:13.5pt;z-index:251666432" filled="f" strokecolor="red"/>
        </w:pict>
      </w:r>
      <w:r w:rsidR="00285C01">
        <w:rPr>
          <w:rFonts w:ascii="Comic Sans MS" w:hAnsi="Comic Sans MS"/>
          <w:noProof/>
          <w:sz w:val="21"/>
          <w:szCs w:val="21"/>
        </w:rPr>
        <w:drawing>
          <wp:inline distT="0" distB="0" distL="0" distR="0">
            <wp:extent cx="6336030" cy="2543175"/>
            <wp:effectExtent l="19050" t="0" r="7620" b="0"/>
            <wp:docPr id="73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787" t="36253" r="1575" b="25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DE" w:rsidRDefault="003B1EDE" w:rsidP="003B1EDE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062D1F" w:rsidRDefault="00062D1F" w:rsidP="003B1EDE">
      <w:pPr>
        <w:pStyle w:val="Paragraphedeliste"/>
        <w:ind w:left="0"/>
        <w:jc w:val="both"/>
        <w:rPr>
          <w:rFonts w:ascii="Comic Sans MS" w:hAnsi="Comic Sans MS"/>
          <w:sz w:val="20"/>
          <w:szCs w:val="20"/>
          <w:highlight w:val="green"/>
        </w:rPr>
      </w:pPr>
    </w:p>
    <w:p w:rsidR="003B1EDE" w:rsidRDefault="005E5E65" w:rsidP="005E5E65">
      <w:pPr>
        <w:pStyle w:val="Paragraphedeliste"/>
        <w:ind w:left="0"/>
        <w:jc w:val="both"/>
        <w:rPr>
          <w:rFonts w:ascii="Comic Sans MS" w:hAnsi="Comic Sans MS"/>
          <w:noProof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t>L’</w:t>
      </w:r>
      <w:r w:rsidR="003B1EDE">
        <w:rPr>
          <w:rFonts w:ascii="Comic Sans MS" w:hAnsi="Comic Sans MS"/>
          <w:noProof/>
          <w:sz w:val="20"/>
          <w:szCs w:val="20"/>
        </w:rPr>
        <w:t xml:space="preserve">écran </w:t>
      </w:r>
      <w:r>
        <w:rPr>
          <w:rFonts w:ascii="Comic Sans MS" w:hAnsi="Comic Sans MS"/>
          <w:noProof/>
          <w:sz w:val="20"/>
          <w:szCs w:val="20"/>
        </w:rPr>
        <w:t xml:space="preserve">de consultation </w:t>
      </w:r>
      <w:r w:rsidR="00F36D3D">
        <w:rPr>
          <w:rFonts w:ascii="Comic Sans MS" w:hAnsi="Comic Sans MS"/>
          <w:noProof/>
          <w:sz w:val="20"/>
          <w:szCs w:val="20"/>
        </w:rPr>
        <w:t xml:space="preserve">de l’historique </w:t>
      </w:r>
      <w:r w:rsidR="003B1EDE">
        <w:rPr>
          <w:rFonts w:ascii="Comic Sans MS" w:hAnsi="Comic Sans MS"/>
          <w:noProof/>
          <w:sz w:val="20"/>
          <w:szCs w:val="20"/>
        </w:rPr>
        <w:t>est simillaire à</w:t>
      </w:r>
      <w:r w:rsidR="00025972">
        <w:rPr>
          <w:rFonts w:ascii="Comic Sans MS" w:hAnsi="Comic Sans MS"/>
          <w:noProof/>
          <w:sz w:val="20"/>
          <w:szCs w:val="20"/>
        </w:rPr>
        <w:t xml:space="preserve"> celui disponible pour l’annexe</w:t>
      </w:r>
      <w:r w:rsidR="003B1EDE">
        <w:rPr>
          <w:rFonts w:ascii="Comic Sans MS" w:hAnsi="Comic Sans MS"/>
          <w:noProof/>
          <w:sz w:val="20"/>
          <w:szCs w:val="20"/>
        </w:rPr>
        <w:t xml:space="preserve">1 </w:t>
      </w:r>
      <w:r w:rsidR="003B1EDE" w:rsidRPr="00F36D3D">
        <w:rPr>
          <w:rFonts w:ascii="Comic Sans MS" w:hAnsi="Comic Sans MS"/>
          <w:noProof/>
          <w:sz w:val="20"/>
          <w:szCs w:val="20"/>
          <w:u w:val="single"/>
        </w:rPr>
        <w:t>avec en plus la possibilité de choisir le comptable source</w:t>
      </w:r>
      <w:r w:rsidR="003B1EDE">
        <w:rPr>
          <w:rFonts w:ascii="Comic Sans MS" w:hAnsi="Comic Sans MS"/>
          <w:noProof/>
          <w:sz w:val="20"/>
          <w:szCs w:val="20"/>
        </w:rPr>
        <w:t> :</w:t>
      </w:r>
    </w:p>
    <w:p w:rsidR="003B1EDE" w:rsidRPr="0043372D" w:rsidRDefault="003B1EDE" w:rsidP="003B1EDE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 w:rsidRPr="003B1EDE">
        <w:rPr>
          <w:rFonts w:ascii="Comic Sans MS" w:hAnsi="Comic Sans MS"/>
          <w:sz w:val="21"/>
          <w:szCs w:val="21"/>
        </w:rPr>
        <w:drawing>
          <wp:inline distT="0" distB="0" distL="0" distR="0">
            <wp:extent cx="6336030" cy="1419225"/>
            <wp:effectExtent l="19050" t="0" r="7620" b="0"/>
            <wp:docPr id="7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787" t="53007" r="1575" b="25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D" w:rsidRDefault="00F36D3D" w:rsidP="000C1A01">
      <w:pPr>
        <w:pStyle w:val="Paragraphedeliste"/>
        <w:ind w:left="0"/>
        <w:jc w:val="both"/>
        <w:rPr>
          <w:rFonts w:ascii="Comic Sans MS" w:hAnsi="Comic Sans MS"/>
          <w:sz w:val="21"/>
          <w:szCs w:val="21"/>
        </w:rPr>
      </w:pPr>
    </w:p>
    <w:p w:rsidR="00285C01" w:rsidRDefault="003B1EDE" w:rsidP="000C1A01">
      <w:pPr>
        <w:pStyle w:val="Paragraphedeliste"/>
        <w:ind w:left="0"/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Si on ne saisie pas le comptable source l’édition affichera toutes les recettes</w:t>
      </w:r>
      <w:r w:rsidR="000B600A">
        <w:rPr>
          <w:rFonts w:ascii="Comic Sans MS" w:hAnsi="Comic Sans MS"/>
          <w:sz w:val="21"/>
          <w:szCs w:val="21"/>
        </w:rPr>
        <w:t xml:space="preserve"> reçues</w:t>
      </w:r>
      <w:r w:rsidR="000C1A01">
        <w:rPr>
          <w:rFonts w:ascii="Comic Sans MS" w:hAnsi="Comic Sans MS"/>
          <w:sz w:val="21"/>
          <w:szCs w:val="21"/>
        </w:rPr>
        <w:t> ; sinon, elle n’affiche que les opérations du comptable source choisi</w:t>
      </w:r>
      <w:r w:rsidR="000B600A">
        <w:rPr>
          <w:rFonts w:ascii="Comic Sans MS" w:hAnsi="Comic Sans MS"/>
          <w:sz w:val="21"/>
          <w:szCs w:val="21"/>
        </w:rPr>
        <w:t>.</w:t>
      </w:r>
    </w:p>
    <w:p w:rsidR="00DA659E" w:rsidRPr="003E5D42" w:rsidRDefault="006D4793" w:rsidP="006D4793">
      <w:pPr>
        <w:spacing w:after="200" w:line="276" w:lineRule="auto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br w:type="page"/>
      </w:r>
    </w:p>
    <w:p w:rsidR="001D2BE5" w:rsidRPr="008D79DD" w:rsidRDefault="001D2BE5" w:rsidP="001D2BE5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 2bis : Etat quotidien des recettes reçues du comptable de rattachement</w:t>
      </w:r>
    </w:p>
    <w:p w:rsidR="00FE6E45" w:rsidRDefault="00702784" w:rsidP="00FE6E45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</w:t>
      </w:r>
      <w:r w:rsidR="00E31E7D">
        <w:rPr>
          <w:rFonts w:ascii="Comic Sans MS" w:hAnsi="Comic Sans MS"/>
          <w:sz w:val="20"/>
          <w:szCs w:val="20"/>
        </w:rPr>
        <w:t xml:space="preserve">concerne les </w:t>
      </w:r>
      <w:r w:rsidR="00E31E7D" w:rsidRPr="000A11A9">
        <w:rPr>
          <w:rFonts w:ascii="Comic Sans MS" w:hAnsi="Comic Sans MS"/>
          <w:b/>
          <w:bCs/>
          <w:sz w:val="20"/>
          <w:szCs w:val="20"/>
        </w:rPr>
        <w:t>Perceptions</w:t>
      </w:r>
      <w:r w:rsidR="00E31E7D" w:rsidRPr="00DA0E28">
        <w:rPr>
          <w:rFonts w:ascii="Comic Sans MS" w:hAnsi="Comic Sans MS"/>
          <w:sz w:val="20"/>
          <w:szCs w:val="20"/>
        </w:rPr>
        <w:t>,</w:t>
      </w:r>
      <w:r w:rsidR="00E31E7D">
        <w:rPr>
          <w:rFonts w:ascii="Comic Sans MS" w:hAnsi="Comic Sans MS"/>
          <w:sz w:val="20"/>
          <w:szCs w:val="20"/>
        </w:rPr>
        <w:t xml:space="preserve"> </w:t>
      </w:r>
      <w:r w:rsidR="00E31E7D" w:rsidRPr="000A11A9">
        <w:rPr>
          <w:rFonts w:ascii="Comic Sans MS" w:hAnsi="Comic Sans MS"/>
          <w:b/>
          <w:bCs/>
          <w:sz w:val="20"/>
          <w:szCs w:val="20"/>
        </w:rPr>
        <w:t>RC</w:t>
      </w:r>
      <w:r w:rsidR="00E31E7D">
        <w:rPr>
          <w:rFonts w:ascii="Comic Sans MS" w:hAnsi="Comic Sans MS"/>
          <w:sz w:val="20"/>
          <w:szCs w:val="20"/>
        </w:rPr>
        <w:t xml:space="preserve"> et </w:t>
      </w:r>
      <w:r w:rsidR="00E31E7D" w:rsidRPr="000A11A9">
        <w:rPr>
          <w:rFonts w:ascii="Comic Sans MS" w:hAnsi="Comic Sans MS"/>
          <w:b/>
          <w:bCs/>
          <w:sz w:val="20"/>
          <w:szCs w:val="20"/>
        </w:rPr>
        <w:t>TC</w:t>
      </w:r>
      <w:r w:rsidR="00E31E7D">
        <w:rPr>
          <w:rFonts w:ascii="Comic Sans MS" w:hAnsi="Comic Sans MS"/>
          <w:sz w:val="20"/>
          <w:szCs w:val="20"/>
        </w:rPr>
        <w:t>,</w:t>
      </w:r>
      <w:r w:rsidR="00FE6E45">
        <w:rPr>
          <w:rFonts w:ascii="Comic Sans MS" w:hAnsi="Comic Sans MS"/>
          <w:sz w:val="20"/>
          <w:szCs w:val="20"/>
        </w:rPr>
        <w:t xml:space="preserve"> accessible par l’option </w:t>
      </w:r>
      <w:r w:rsidR="00FE6E45" w:rsidRPr="000A11A9">
        <w:rPr>
          <w:rFonts w:ascii="Comic Sans MS" w:hAnsi="Comic Sans MS"/>
          <w:b/>
          <w:bCs/>
          <w:sz w:val="20"/>
          <w:szCs w:val="20"/>
        </w:rPr>
        <w:t>Reçues pour imputation définitive « du comptable de rattachement</w:t>
      </w:r>
      <w:r w:rsidR="000A11A9">
        <w:rPr>
          <w:rFonts w:ascii="Comic Sans MS" w:hAnsi="Comic Sans MS"/>
          <w:sz w:val="20"/>
          <w:szCs w:val="20"/>
        </w:rPr>
        <w:t> »</w:t>
      </w:r>
      <w:r w:rsidR="00FE6E45">
        <w:rPr>
          <w:rFonts w:ascii="Comic Sans MS" w:hAnsi="Comic Sans MS"/>
          <w:sz w:val="20"/>
          <w:szCs w:val="20"/>
        </w:rPr>
        <w:t xml:space="preserve"> : </w:t>
      </w:r>
    </w:p>
    <w:p w:rsidR="00E31E7D" w:rsidRDefault="00FE6E45" w:rsidP="00E31E7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36" style="position:absolute;left:0;text-align:left;margin-left:143.45pt;margin-top:81.9pt;width:117.75pt;height:18.75pt;z-index:251669504" filled="f" strokecolor="red"/>
        </w:pict>
      </w:r>
      <w:r w:rsidR="00E31E7D" w:rsidRPr="00E31E7D">
        <w:rPr>
          <w:rFonts w:ascii="Comic Sans MS" w:hAnsi="Comic Sans MS"/>
          <w:sz w:val="20"/>
          <w:szCs w:val="20"/>
        </w:rPr>
        <w:drawing>
          <wp:inline distT="0" distB="0" distL="0" distR="0">
            <wp:extent cx="3333750" cy="1213203"/>
            <wp:effectExtent l="19050" t="0" r="0" b="0"/>
            <wp:docPr id="8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0223" r="75358" b="2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43" cy="121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FB2" w:rsidRDefault="007C016D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ne sera visible par le comptable que si son comptable de rattachement à procédé à la prise en charge des Recettes </w:t>
      </w:r>
      <w:r w:rsidR="00676FB2">
        <w:rPr>
          <w:rFonts w:ascii="Comic Sans MS" w:hAnsi="Comic Sans MS"/>
          <w:sz w:val="20"/>
          <w:szCs w:val="20"/>
        </w:rPr>
        <w:t>« A transférer aux comptables de Base ».</w:t>
      </w:r>
    </w:p>
    <w:p w:rsidR="000A11A9" w:rsidRDefault="000A11A9" w:rsidP="000A11A9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les mêmes étapes utilisées pou</w:t>
      </w:r>
      <w:r w:rsidR="00025972">
        <w:rPr>
          <w:rFonts w:ascii="Comic Sans MS" w:hAnsi="Comic Sans MS"/>
          <w:sz w:val="20"/>
          <w:szCs w:val="20"/>
        </w:rPr>
        <w:t>r l’annexe</w:t>
      </w:r>
      <w:r>
        <w:rPr>
          <w:rFonts w:ascii="Comic Sans MS" w:hAnsi="Comic Sans MS"/>
          <w:sz w:val="20"/>
          <w:szCs w:val="20"/>
        </w:rPr>
        <w:t>1 sont valables pour cette annexe.</w:t>
      </w:r>
    </w:p>
    <w:p w:rsidR="006B4160" w:rsidRDefault="006B4160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162675" cy="2305627"/>
            <wp:effectExtent l="19050" t="0" r="9525" b="0"/>
            <wp:docPr id="113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222" t="37361" b="26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305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793" w:rsidRPr="00702784" w:rsidRDefault="006B4160" w:rsidP="00DA692F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br w:type="page"/>
      </w:r>
    </w:p>
    <w:p w:rsidR="001D2BE5" w:rsidRPr="008D79DD" w:rsidRDefault="001D2BE5" w:rsidP="001D2BE5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Annexe2ter : Etat quotidien des recettes reçues des comptables de base</w:t>
      </w:r>
    </w:p>
    <w:p w:rsidR="00AD2CD1" w:rsidRDefault="00AD2CD1" w:rsidP="00AF79B2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9676A3" w:rsidRDefault="009676A3" w:rsidP="00AF79B2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="00647261" w:rsidRPr="00BF2C9C">
        <w:rPr>
          <w:rFonts w:ascii="Comic Sans MS" w:hAnsi="Comic Sans MS"/>
          <w:b/>
          <w:bCs/>
          <w:sz w:val="20"/>
          <w:szCs w:val="20"/>
        </w:rPr>
        <w:t>TP</w:t>
      </w:r>
      <w:r>
        <w:rPr>
          <w:rFonts w:ascii="Comic Sans MS" w:hAnsi="Comic Sans MS"/>
          <w:sz w:val="20"/>
          <w:szCs w:val="20"/>
        </w:rPr>
        <w:t xml:space="preserve"> et </w:t>
      </w:r>
      <w:r w:rsidRPr="00BF2C9C">
        <w:rPr>
          <w:rFonts w:ascii="Comic Sans MS" w:hAnsi="Comic Sans MS"/>
          <w:b/>
          <w:bCs/>
          <w:sz w:val="20"/>
          <w:szCs w:val="20"/>
        </w:rPr>
        <w:t>T</w:t>
      </w:r>
      <w:r w:rsidR="00647261" w:rsidRPr="00BF2C9C">
        <w:rPr>
          <w:rFonts w:ascii="Comic Sans MS" w:hAnsi="Comic Sans MS"/>
          <w:b/>
          <w:bCs/>
          <w:sz w:val="20"/>
          <w:szCs w:val="20"/>
        </w:rPr>
        <w:t>PV</w:t>
      </w:r>
      <w:r>
        <w:rPr>
          <w:rFonts w:ascii="Comic Sans MS" w:hAnsi="Comic Sans MS"/>
          <w:sz w:val="20"/>
          <w:szCs w:val="20"/>
        </w:rPr>
        <w:t xml:space="preserve">, accessible par </w:t>
      </w:r>
      <w:r w:rsidRPr="00BF2C9C">
        <w:rPr>
          <w:rFonts w:ascii="Comic Sans MS" w:hAnsi="Comic Sans MS"/>
          <w:b/>
          <w:bCs/>
          <w:sz w:val="20"/>
          <w:szCs w:val="20"/>
        </w:rPr>
        <w:t>l’option Reçues pour imputation définitive « d</w:t>
      </w:r>
      <w:r w:rsidR="00AF79B2" w:rsidRPr="00BF2C9C">
        <w:rPr>
          <w:rFonts w:ascii="Comic Sans MS" w:hAnsi="Comic Sans MS"/>
          <w:b/>
          <w:bCs/>
          <w:sz w:val="20"/>
          <w:szCs w:val="20"/>
        </w:rPr>
        <w:t xml:space="preserve">es </w:t>
      </w:r>
      <w:r w:rsidRPr="00BF2C9C">
        <w:rPr>
          <w:rFonts w:ascii="Comic Sans MS" w:hAnsi="Comic Sans MS"/>
          <w:b/>
          <w:bCs/>
          <w:sz w:val="20"/>
          <w:szCs w:val="20"/>
        </w:rPr>
        <w:t xml:space="preserve"> comptable</w:t>
      </w:r>
      <w:r w:rsidR="00AF79B2" w:rsidRPr="00BF2C9C">
        <w:rPr>
          <w:rFonts w:ascii="Comic Sans MS" w:hAnsi="Comic Sans MS"/>
          <w:b/>
          <w:bCs/>
          <w:sz w:val="20"/>
          <w:szCs w:val="20"/>
        </w:rPr>
        <w:t>s</w:t>
      </w:r>
      <w:r w:rsidRPr="00BF2C9C">
        <w:rPr>
          <w:rFonts w:ascii="Comic Sans MS" w:hAnsi="Comic Sans MS"/>
          <w:b/>
          <w:bCs/>
          <w:sz w:val="20"/>
          <w:szCs w:val="20"/>
        </w:rPr>
        <w:t xml:space="preserve"> de</w:t>
      </w:r>
      <w:r w:rsidR="00AF79B2" w:rsidRPr="00BF2C9C">
        <w:rPr>
          <w:rFonts w:ascii="Comic Sans MS" w:hAnsi="Comic Sans MS"/>
          <w:b/>
          <w:bCs/>
          <w:sz w:val="20"/>
          <w:szCs w:val="20"/>
        </w:rPr>
        <w:t xml:space="preserve"> base</w:t>
      </w:r>
      <w:r w:rsidR="00BF2C9C">
        <w:rPr>
          <w:rFonts w:ascii="Comic Sans MS" w:hAnsi="Comic Sans MS"/>
          <w:b/>
          <w:bCs/>
          <w:sz w:val="20"/>
          <w:szCs w:val="20"/>
        </w:rPr>
        <w:t> »</w:t>
      </w:r>
      <w:r>
        <w:rPr>
          <w:rFonts w:ascii="Comic Sans MS" w:hAnsi="Comic Sans MS"/>
          <w:sz w:val="20"/>
          <w:szCs w:val="20"/>
        </w:rPr>
        <w:t xml:space="preserve"> : </w:t>
      </w:r>
    </w:p>
    <w:p w:rsidR="00AF79B2" w:rsidRDefault="00AF79B2" w:rsidP="00AF79B2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1" style="position:absolute;left:0;text-align:left;margin-left:161.45pt;margin-top:66.65pt;width:117.75pt;height:17.25pt;z-index:251676672" filled="f" strokecolor="red"/>
        </w:pict>
      </w:r>
      <w:r w:rsidRPr="00AF79B2">
        <w:rPr>
          <w:rFonts w:ascii="Comic Sans MS" w:hAnsi="Comic Sans MS"/>
          <w:sz w:val="20"/>
          <w:szCs w:val="20"/>
        </w:rPr>
        <w:drawing>
          <wp:inline distT="0" distB="0" distL="0" distR="0">
            <wp:extent cx="2886403" cy="1485900"/>
            <wp:effectExtent l="19050" t="0" r="9197" b="0"/>
            <wp:docPr id="9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7266" r="75503" b="2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403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6A3" w:rsidRDefault="009676A3" w:rsidP="009676A3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</w:p>
    <w:p w:rsidR="00AD2CD1" w:rsidRDefault="00AD2CD1" w:rsidP="009676A3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</w:p>
    <w:p w:rsidR="009676A3" w:rsidRDefault="009676A3" w:rsidP="002248C2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ne sera visible par le comptable que si </w:t>
      </w:r>
      <w:r w:rsidR="00AF79B2">
        <w:rPr>
          <w:rFonts w:ascii="Comic Sans MS" w:hAnsi="Comic Sans MS"/>
          <w:sz w:val="20"/>
          <w:szCs w:val="20"/>
        </w:rPr>
        <w:t>le</w:t>
      </w:r>
      <w:r>
        <w:rPr>
          <w:rFonts w:ascii="Comic Sans MS" w:hAnsi="Comic Sans MS"/>
          <w:sz w:val="20"/>
          <w:szCs w:val="20"/>
        </w:rPr>
        <w:t xml:space="preserve"> comptable de </w:t>
      </w:r>
      <w:r w:rsidR="00AF79B2">
        <w:rPr>
          <w:rFonts w:ascii="Comic Sans MS" w:hAnsi="Comic Sans MS"/>
          <w:sz w:val="20"/>
          <w:szCs w:val="20"/>
        </w:rPr>
        <w:t>base</w:t>
      </w:r>
      <w:r>
        <w:rPr>
          <w:rFonts w:ascii="Comic Sans MS" w:hAnsi="Comic Sans MS"/>
          <w:sz w:val="20"/>
          <w:szCs w:val="20"/>
        </w:rPr>
        <w:t xml:space="preserve"> à procédé à la prise en charge des Recettes « A transférer aux comptables de </w:t>
      </w:r>
      <w:r w:rsidR="00AF79B2">
        <w:rPr>
          <w:rFonts w:ascii="Comic Sans MS" w:hAnsi="Comic Sans MS"/>
          <w:sz w:val="20"/>
          <w:szCs w:val="20"/>
        </w:rPr>
        <w:t>rattachement</w:t>
      </w:r>
      <w:r>
        <w:rPr>
          <w:rFonts w:ascii="Comic Sans MS" w:hAnsi="Comic Sans MS"/>
          <w:sz w:val="20"/>
          <w:szCs w:val="20"/>
        </w:rPr>
        <w:t> ».</w:t>
      </w:r>
    </w:p>
    <w:p w:rsidR="00C338B7" w:rsidRDefault="002248C2" w:rsidP="002248C2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les mêmes étapes utilisées pour l’annexe1 sont valables pour cette annexe</w:t>
      </w:r>
      <w:r w:rsidR="00C338B7">
        <w:rPr>
          <w:rFonts w:ascii="Comic Sans MS" w:hAnsi="Comic Sans MS"/>
          <w:sz w:val="20"/>
          <w:szCs w:val="20"/>
        </w:rPr>
        <w:t xml:space="preserve"> </w:t>
      </w:r>
      <w:r w:rsidR="00C338B7" w:rsidRPr="002248C2">
        <w:rPr>
          <w:rFonts w:ascii="Comic Sans MS" w:hAnsi="Comic Sans MS"/>
          <w:b/>
          <w:bCs/>
          <w:sz w:val="20"/>
          <w:szCs w:val="20"/>
        </w:rPr>
        <w:t>avec la possibilité de consulter l’historique de l’annexe par comptable source</w:t>
      </w:r>
      <w:r w:rsidR="00C338B7">
        <w:rPr>
          <w:rFonts w:ascii="Comic Sans MS" w:hAnsi="Comic Sans MS"/>
          <w:sz w:val="20"/>
          <w:szCs w:val="20"/>
        </w:rPr>
        <w:t>.</w:t>
      </w:r>
    </w:p>
    <w:p w:rsidR="00AD2CD1" w:rsidRDefault="00AD2CD1" w:rsidP="002248C2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</w:p>
    <w:p w:rsidR="009A6F41" w:rsidRDefault="009A6F41" w:rsidP="009676A3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362700" cy="2334848"/>
            <wp:effectExtent l="19050" t="0" r="0" b="0"/>
            <wp:docPr id="91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4787" t="36245" r="1720" b="29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772" cy="233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6A3" w:rsidRPr="00967603" w:rsidRDefault="009676A3" w:rsidP="009676A3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EC1B3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Annexe3 : Etat quotidien des recettes à transférer à d’autres comptables</w:t>
      </w:r>
    </w:p>
    <w:p w:rsidR="00AD2CD1" w:rsidRDefault="00AD2CD1" w:rsidP="00B575A4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EC7504" w:rsidRDefault="00EC7504" w:rsidP="00B575A4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="00466592" w:rsidRPr="002248C2">
        <w:rPr>
          <w:rFonts w:ascii="Comic Sans MS" w:hAnsi="Comic Sans MS"/>
          <w:b/>
          <w:bCs/>
          <w:sz w:val="20"/>
          <w:szCs w:val="20"/>
        </w:rPr>
        <w:t>TM</w:t>
      </w:r>
      <w:r w:rsidR="00466592">
        <w:rPr>
          <w:rFonts w:ascii="Comic Sans MS" w:hAnsi="Comic Sans MS"/>
          <w:sz w:val="20"/>
          <w:szCs w:val="20"/>
        </w:rPr>
        <w:t xml:space="preserve">, </w:t>
      </w:r>
      <w:r w:rsidRPr="002248C2">
        <w:rPr>
          <w:rFonts w:ascii="Comic Sans MS" w:hAnsi="Comic Sans MS"/>
          <w:b/>
          <w:bCs/>
          <w:sz w:val="20"/>
          <w:szCs w:val="20"/>
        </w:rPr>
        <w:t>TP</w:t>
      </w:r>
      <w:r>
        <w:rPr>
          <w:rFonts w:ascii="Comic Sans MS" w:hAnsi="Comic Sans MS"/>
          <w:sz w:val="20"/>
          <w:szCs w:val="20"/>
        </w:rPr>
        <w:t xml:space="preserve"> et </w:t>
      </w:r>
      <w:r w:rsidRPr="002248C2">
        <w:rPr>
          <w:rFonts w:ascii="Comic Sans MS" w:hAnsi="Comic Sans MS"/>
          <w:b/>
          <w:bCs/>
          <w:sz w:val="20"/>
          <w:szCs w:val="20"/>
        </w:rPr>
        <w:t>TPV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="00466592" w:rsidRPr="002248C2">
        <w:rPr>
          <w:rFonts w:ascii="Comic Sans MS" w:hAnsi="Comic Sans MS"/>
          <w:b/>
          <w:bCs/>
          <w:sz w:val="20"/>
          <w:szCs w:val="20"/>
        </w:rPr>
        <w:t xml:space="preserve">A transférer à d’autres comptables </w:t>
      </w:r>
      <w:r w:rsidRPr="002248C2">
        <w:rPr>
          <w:rFonts w:ascii="Comic Sans MS" w:hAnsi="Comic Sans MS"/>
          <w:b/>
          <w:bCs/>
          <w:sz w:val="20"/>
          <w:szCs w:val="20"/>
        </w:rPr>
        <w:t>« </w:t>
      </w:r>
      <w:r w:rsidR="00466592" w:rsidRPr="002248C2">
        <w:rPr>
          <w:rFonts w:ascii="Comic Sans MS" w:hAnsi="Comic Sans MS"/>
          <w:b/>
          <w:bCs/>
          <w:sz w:val="20"/>
          <w:szCs w:val="20"/>
        </w:rPr>
        <w:t>Encaissées par le poste »</w:t>
      </w:r>
      <w:r w:rsidRPr="00B575A4">
        <w:rPr>
          <w:rFonts w:ascii="Comic Sans MS" w:hAnsi="Comic Sans MS"/>
          <w:sz w:val="20"/>
          <w:szCs w:val="20"/>
        </w:rPr>
        <w:t>:</w:t>
      </w:r>
      <w:r>
        <w:rPr>
          <w:rFonts w:ascii="Comic Sans MS" w:hAnsi="Comic Sans MS"/>
          <w:sz w:val="20"/>
          <w:szCs w:val="20"/>
        </w:rPr>
        <w:t xml:space="preserve"> </w:t>
      </w:r>
    </w:p>
    <w:p w:rsidR="00AD2CD1" w:rsidRDefault="00AD2CD1" w:rsidP="00B575A4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466592" w:rsidRDefault="00466592" w:rsidP="00466592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2" style="position:absolute;left:0;text-align:left;margin-left:162.95pt;margin-top:91.65pt;width:116.25pt;height:17.25pt;z-index:251678720" filled="f" strokecolor="red"/>
        </w:pict>
      </w:r>
      <w:r w:rsidRPr="00466592">
        <w:rPr>
          <w:rFonts w:ascii="Comic Sans MS" w:hAnsi="Comic Sans MS"/>
          <w:sz w:val="20"/>
          <w:szCs w:val="20"/>
        </w:rPr>
        <w:drawing>
          <wp:inline distT="0" distB="0" distL="0" distR="0">
            <wp:extent cx="2946798" cy="1571625"/>
            <wp:effectExtent l="19050" t="0" r="5952" b="0"/>
            <wp:docPr id="95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0037" r="76082" b="23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68" cy="157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04" w:rsidRDefault="00EC7504" w:rsidP="00EC7504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</w:p>
    <w:p w:rsidR="00AD2CD1" w:rsidRDefault="00AD2CD1" w:rsidP="00EC7504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</w:p>
    <w:p w:rsidR="002248C2" w:rsidRDefault="002248C2" w:rsidP="00735DFC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La même logique et les mêmes étapes utilisées pour l’annexe1 sont valables pour cette annexe </w:t>
      </w:r>
      <w:r w:rsidRPr="002248C2">
        <w:rPr>
          <w:rFonts w:ascii="Comic Sans MS" w:hAnsi="Comic Sans MS"/>
          <w:b/>
          <w:bCs/>
          <w:sz w:val="20"/>
          <w:szCs w:val="20"/>
        </w:rPr>
        <w:t xml:space="preserve">avec la possibilité de consulter l’historique de l’annexe par </w:t>
      </w:r>
      <w:r w:rsidRPr="00735DFC">
        <w:rPr>
          <w:rFonts w:ascii="Comic Sans MS" w:hAnsi="Comic Sans MS"/>
          <w:b/>
          <w:bCs/>
          <w:sz w:val="20"/>
          <w:szCs w:val="20"/>
        </w:rPr>
        <w:t xml:space="preserve">comptable </w:t>
      </w:r>
      <w:r w:rsidR="00735DFC" w:rsidRPr="00735DFC">
        <w:rPr>
          <w:rFonts w:ascii="Comic Sans MS" w:hAnsi="Comic Sans MS"/>
          <w:b/>
          <w:bCs/>
          <w:sz w:val="20"/>
          <w:szCs w:val="20"/>
        </w:rPr>
        <w:t>destinataire</w:t>
      </w:r>
      <w:r>
        <w:rPr>
          <w:rFonts w:ascii="Comic Sans MS" w:hAnsi="Comic Sans MS"/>
          <w:sz w:val="20"/>
          <w:szCs w:val="20"/>
        </w:rPr>
        <w:t>.</w:t>
      </w:r>
    </w:p>
    <w:p w:rsidR="00EC7504" w:rsidRDefault="00273FBD" w:rsidP="00EC7504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264843" cy="2343150"/>
            <wp:effectExtent l="19050" t="0" r="2607" b="0"/>
            <wp:docPr id="96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4642" t="36442" r="1720" b="28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84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504" w:rsidRDefault="00EC7504" w:rsidP="00C338B7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EC1B3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Annexe3bis : Etat quotidien des recettes reçues des comptables de base destinées à d’autres comptables</w:t>
      </w:r>
    </w:p>
    <w:p w:rsidR="00AD2CD1" w:rsidRDefault="00AD2CD1" w:rsidP="0032444A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5B6BA6" w:rsidRDefault="005B6BA6" w:rsidP="0032444A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Pr="0032444A">
        <w:rPr>
          <w:rFonts w:ascii="Comic Sans MS" w:hAnsi="Comic Sans MS"/>
          <w:b/>
          <w:bCs/>
          <w:sz w:val="20"/>
          <w:szCs w:val="20"/>
        </w:rPr>
        <w:t>TM</w:t>
      </w:r>
      <w:r>
        <w:rPr>
          <w:rFonts w:ascii="Comic Sans MS" w:hAnsi="Comic Sans MS"/>
          <w:sz w:val="20"/>
          <w:szCs w:val="20"/>
        </w:rPr>
        <w:t xml:space="preserve">, </w:t>
      </w:r>
      <w:r w:rsidRPr="0032444A">
        <w:rPr>
          <w:rFonts w:ascii="Comic Sans MS" w:hAnsi="Comic Sans MS"/>
          <w:b/>
          <w:bCs/>
          <w:sz w:val="20"/>
          <w:szCs w:val="20"/>
        </w:rPr>
        <w:t>TP</w:t>
      </w:r>
      <w:r>
        <w:rPr>
          <w:rFonts w:ascii="Comic Sans MS" w:hAnsi="Comic Sans MS"/>
          <w:sz w:val="20"/>
          <w:szCs w:val="20"/>
        </w:rPr>
        <w:t xml:space="preserve"> et </w:t>
      </w:r>
      <w:r w:rsidRPr="0032444A">
        <w:rPr>
          <w:rFonts w:ascii="Comic Sans MS" w:hAnsi="Comic Sans MS"/>
          <w:b/>
          <w:bCs/>
          <w:sz w:val="20"/>
          <w:szCs w:val="20"/>
        </w:rPr>
        <w:t>TPV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Pr="0032444A">
        <w:rPr>
          <w:rFonts w:ascii="Comic Sans MS" w:hAnsi="Comic Sans MS"/>
          <w:b/>
          <w:bCs/>
          <w:sz w:val="20"/>
          <w:szCs w:val="20"/>
        </w:rPr>
        <w:t>A transférer à d’autres comptables « Encaissées par les C.B rattachés »</w:t>
      </w:r>
      <w:r w:rsidRPr="00B575A4">
        <w:rPr>
          <w:rFonts w:ascii="Comic Sans MS" w:hAnsi="Comic Sans MS"/>
          <w:sz w:val="20"/>
          <w:szCs w:val="20"/>
        </w:rPr>
        <w:t> :</w:t>
      </w:r>
      <w:r>
        <w:rPr>
          <w:rFonts w:ascii="Comic Sans MS" w:hAnsi="Comic Sans MS"/>
          <w:sz w:val="20"/>
          <w:szCs w:val="20"/>
        </w:rPr>
        <w:t xml:space="preserve"> </w:t>
      </w:r>
    </w:p>
    <w:p w:rsidR="00AD2CD1" w:rsidRDefault="00AD2CD1" w:rsidP="0032444A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5B6BA6" w:rsidRDefault="005B6BA6" w:rsidP="005B6BA6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3" style="position:absolute;left:0;text-align:left;margin-left:158.45pt;margin-top:105.65pt;width:150.75pt;height:17.25pt;z-index:251680768" filled="f" strokecolor="red"/>
        </w:pict>
      </w:r>
      <w:r w:rsidRPr="00466592">
        <w:rPr>
          <w:rFonts w:ascii="Comic Sans MS" w:hAnsi="Comic Sans MS"/>
          <w:sz w:val="20"/>
          <w:szCs w:val="20"/>
        </w:rPr>
        <w:drawing>
          <wp:inline distT="0" distB="0" distL="0" distR="0">
            <wp:extent cx="2946798" cy="1571625"/>
            <wp:effectExtent l="19050" t="0" r="5952" b="0"/>
            <wp:docPr id="9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0037" r="76082" b="23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68" cy="157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CD1" w:rsidRDefault="00AD2CD1" w:rsidP="005B6BA6">
      <w:pPr>
        <w:spacing w:after="200" w:line="276" w:lineRule="auto"/>
        <w:rPr>
          <w:rFonts w:ascii="Comic Sans MS" w:hAnsi="Comic Sans MS"/>
          <w:sz w:val="20"/>
          <w:szCs w:val="20"/>
        </w:rPr>
      </w:pPr>
    </w:p>
    <w:p w:rsidR="005B6BA6" w:rsidRDefault="005B6BA6" w:rsidP="005B6BA6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Cette annexe ne sera visible par le comptable que si le comptable de base à procédé à la prise en charge des Recettes « A transférer aux comptables de rattachement ».</w:t>
      </w:r>
    </w:p>
    <w:p w:rsidR="00401FC3" w:rsidRDefault="00401FC3" w:rsidP="00401FC3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La même logique et les mêmes étapes utilisées pour l’annexe1 sont valables pour cette annexe </w:t>
      </w:r>
      <w:r w:rsidRPr="002248C2">
        <w:rPr>
          <w:rFonts w:ascii="Comic Sans MS" w:hAnsi="Comic Sans MS"/>
          <w:b/>
          <w:bCs/>
          <w:sz w:val="20"/>
          <w:szCs w:val="20"/>
        </w:rPr>
        <w:t xml:space="preserve">avec la possibilité de consulter l’historique de l’annexe par </w:t>
      </w:r>
      <w:r w:rsidRPr="00735DFC">
        <w:rPr>
          <w:rFonts w:ascii="Comic Sans MS" w:hAnsi="Comic Sans MS"/>
          <w:b/>
          <w:bCs/>
          <w:sz w:val="20"/>
          <w:szCs w:val="20"/>
        </w:rPr>
        <w:t>comptable destinataire</w:t>
      </w:r>
      <w:r>
        <w:rPr>
          <w:rFonts w:ascii="Comic Sans MS" w:hAnsi="Comic Sans MS"/>
          <w:b/>
          <w:bCs/>
          <w:sz w:val="20"/>
          <w:szCs w:val="20"/>
        </w:rPr>
        <w:t xml:space="preserve"> et par comptable source</w:t>
      </w:r>
      <w:r>
        <w:rPr>
          <w:rFonts w:ascii="Comic Sans MS" w:hAnsi="Comic Sans MS"/>
          <w:sz w:val="20"/>
          <w:szCs w:val="20"/>
        </w:rPr>
        <w:t>.</w:t>
      </w:r>
    </w:p>
    <w:p w:rsidR="004B7D21" w:rsidRDefault="005B6BA6" w:rsidP="00AD2CD1">
      <w:pPr>
        <w:spacing w:after="200" w:line="276" w:lineRule="auto"/>
        <w:jc w:val="center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264910" cy="2891686"/>
            <wp:effectExtent l="19050" t="0" r="2540" b="0"/>
            <wp:docPr id="100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4787" t="36617" r="1430" b="19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910" cy="289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D21" w:rsidRDefault="004B7D21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EC1B3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Annexe4 : Etat quotidien des recettes à transférer au comptable de rattachement</w:t>
      </w:r>
    </w:p>
    <w:p w:rsidR="00AD2CD1" w:rsidRDefault="00AD2CD1" w:rsidP="00EA7C1E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95065" w:rsidRDefault="00D95065" w:rsidP="00EA7C1E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Pr="00401FC3">
        <w:rPr>
          <w:rFonts w:ascii="Comic Sans MS" w:hAnsi="Comic Sans MS"/>
          <w:b/>
          <w:bCs/>
          <w:sz w:val="20"/>
          <w:szCs w:val="20"/>
        </w:rPr>
        <w:t>Perceptions</w:t>
      </w:r>
      <w:r w:rsidRPr="00DA0E28">
        <w:rPr>
          <w:rFonts w:ascii="Comic Sans MS" w:hAnsi="Comic Sans MS"/>
          <w:sz w:val="20"/>
          <w:szCs w:val="20"/>
        </w:rPr>
        <w:t>,</w:t>
      </w:r>
      <w:r>
        <w:rPr>
          <w:rFonts w:ascii="Comic Sans MS" w:hAnsi="Comic Sans MS"/>
          <w:sz w:val="20"/>
          <w:szCs w:val="20"/>
        </w:rPr>
        <w:t xml:space="preserve"> </w:t>
      </w:r>
      <w:r w:rsidRPr="00401FC3">
        <w:rPr>
          <w:rFonts w:ascii="Comic Sans MS" w:hAnsi="Comic Sans MS"/>
          <w:b/>
          <w:bCs/>
          <w:sz w:val="20"/>
          <w:szCs w:val="20"/>
        </w:rPr>
        <w:t>RC</w:t>
      </w:r>
      <w:r>
        <w:rPr>
          <w:rFonts w:ascii="Comic Sans MS" w:hAnsi="Comic Sans MS"/>
          <w:sz w:val="20"/>
          <w:szCs w:val="20"/>
        </w:rPr>
        <w:t xml:space="preserve"> et </w:t>
      </w:r>
      <w:r w:rsidRPr="00401FC3">
        <w:rPr>
          <w:rFonts w:ascii="Comic Sans MS" w:hAnsi="Comic Sans MS"/>
          <w:b/>
          <w:bCs/>
          <w:sz w:val="20"/>
          <w:szCs w:val="20"/>
        </w:rPr>
        <w:t>TC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="00EA7C1E" w:rsidRPr="00401FC3">
        <w:rPr>
          <w:rFonts w:ascii="Comic Sans MS" w:hAnsi="Comic Sans MS"/>
          <w:b/>
          <w:bCs/>
          <w:sz w:val="20"/>
          <w:szCs w:val="20"/>
        </w:rPr>
        <w:t>A transférer au C. Rattachement</w:t>
      </w:r>
      <w:r>
        <w:rPr>
          <w:rFonts w:ascii="Comic Sans MS" w:hAnsi="Comic Sans MS"/>
          <w:sz w:val="20"/>
          <w:szCs w:val="20"/>
        </w:rPr>
        <w:t xml:space="preserve"> : </w:t>
      </w:r>
    </w:p>
    <w:p w:rsidR="00AD2CD1" w:rsidRDefault="00AD2CD1" w:rsidP="00EA7C1E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95065" w:rsidRDefault="00D95065" w:rsidP="00D95065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4" style="position:absolute;left:0;text-align:left;margin-left:149.45pt;margin-top:49.65pt;width:167.25pt;height:15pt;z-index:251682816" filled="f" strokecolor="red"/>
        </w:pict>
      </w: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3385185" cy="1061626"/>
            <wp:effectExtent l="19050" t="0" r="5715" b="0"/>
            <wp:docPr id="103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60223" r="75503" b="29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06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B1C" w:rsidRDefault="00393B1C" w:rsidP="00393B1C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AD2CD1" w:rsidRDefault="00AD2CD1" w:rsidP="00AD2CD1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les mêmes étapes utilisées pour l’annexe1 sont valables pour cette annexe.</w:t>
      </w:r>
    </w:p>
    <w:p w:rsidR="00D95065" w:rsidRDefault="00393B1C" w:rsidP="00AD2CD1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210300" cy="3413063"/>
            <wp:effectExtent l="19050" t="0" r="0" b="0"/>
            <wp:docPr id="104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5077" t="36803" r="-2338" b="8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854" cy="341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65" w:rsidRDefault="00D95065" w:rsidP="004B7D21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</w:p>
    <w:p w:rsidR="004B7D21" w:rsidRPr="003A1552" w:rsidRDefault="004B7D21" w:rsidP="004B7D21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D8716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Annexe5 : Etat quotidien des recettes encaissées par le TP et destinées aux comptables de base de sa</w:t>
      </w:r>
      <w:r w:rsidR="00D8716D" w:rsidRPr="008D79DD">
        <w:rPr>
          <w:rFonts w:ascii="Comic Sans MS" w:hAnsi="Comic Sans MS"/>
          <w:b/>
          <w:bCs/>
          <w:sz w:val="20"/>
          <w:szCs w:val="20"/>
          <w:u w:val="single"/>
        </w:rPr>
        <w:t xml:space="preserve"> </w:t>
      </w:r>
      <w:r w:rsidRPr="008D79DD">
        <w:rPr>
          <w:rFonts w:ascii="Comic Sans MS" w:hAnsi="Comic Sans MS"/>
          <w:b/>
          <w:bCs/>
          <w:sz w:val="20"/>
          <w:szCs w:val="20"/>
          <w:u w:val="single"/>
        </w:rPr>
        <w:t>circonscription</w:t>
      </w:r>
    </w:p>
    <w:p w:rsidR="00AD2CD1" w:rsidRDefault="00AD2CD1" w:rsidP="00D8716D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Pr="009A2CE2">
        <w:rPr>
          <w:rFonts w:ascii="Comic Sans MS" w:hAnsi="Comic Sans MS"/>
          <w:b/>
          <w:bCs/>
          <w:sz w:val="20"/>
          <w:szCs w:val="20"/>
        </w:rPr>
        <w:t xml:space="preserve">TP </w:t>
      </w:r>
      <w:r w:rsidRPr="009A2CE2">
        <w:rPr>
          <w:rFonts w:ascii="Comic Sans MS" w:hAnsi="Comic Sans MS"/>
          <w:sz w:val="20"/>
          <w:szCs w:val="20"/>
        </w:rPr>
        <w:t xml:space="preserve">et </w:t>
      </w:r>
      <w:r w:rsidRPr="009A2CE2">
        <w:rPr>
          <w:rFonts w:ascii="Comic Sans MS" w:hAnsi="Comic Sans MS"/>
          <w:b/>
          <w:bCs/>
          <w:sz w:val="20"/>
          <w:szCs w:val="20"/>
        </w:rPr>
        <w:t>TPV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Pr="009A2CE2">
        <w:rPr>
          <w:rFonts w:ascii="Comic Sans MS" w:hAnsi="Comic Sans MS"/>
          <w:b/>
          <w:bCs/>
          <w:sz w:val="20"/>
          <w:szCs w:val="20"/>
        </w:rPr>
        <w:t>A transférer aux C. de Base « Encaissées par le poste »</w:t>
      </w:r>
      <w:r>
        <w:rPr>
          <w:rFonts w:ascii="Comic Sans MS" w:hAnsi="Comic Sans MS"/>
          <w:sz w:val="20"/>
          <w:szCs w:val="20"/>
        </w:rPr>
        <w:t xml:space="preserve">: </w:t>
      </w:r>
    </w:p>
    <w:p w:rsidR="00AD2CD1" w:rsidRDefault="00AD2CD1" w:rsidP="00D8716D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5" style="position:absolute;left:0;text-align:left;margin-left:162.2pt;margin-top:68.15pt;width:117.75pt;height:17.25pt;z-index:251684864" filled="f" strokecolor="red"/>
        </w:pict>
      </w:r>
      <w:r w:rsidRPr="00D8716D">
        <w:rPr>
          <w:rFonts w:ascii="Comic Sans MS" w:hAnsi="Comic Sans MS"/>
          <w:b/>
          <w:bCs/>
          <w:sz w:val="20"/>
          <w:szCs w:val="20"/>
        </w:rPr>
        <w:drawing>
          <wp:inline distT="0" distB="0" distL="0" distR="0">
            <wp:extent cx="2758300" cy="1552575"/>
            <wp:effectExtent l="19050" t="0" r="3950" b="0"/>
            <wp:docPr id="10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7266" r="75792" b="2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23" cy="155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CD1" w:rsidRDefault="00AD2CD1" w:rsidP="00D8716D">
      <w:pPr>
        <w:spacing w:after="200" w:line="276" w:lineRule="auto"/>
        <w:rPr>
          <w:rFonts w:ascii="Comic Sans MS" w:hAnsi="Comic Sans MS"/>
          <w:sz w:val="20"/>
          <w:szCs w:val="20"/>
        </w:rPr>
      </w:pPr>
    </w:p>
    <w:p w:rsidR="00AD2CD1" w:rsidRDefault="00AD2CD1" w:rsidP="00AD2CD1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La même logique et les mêmes étapes utilisées pour l’annexe1 sont valables pour cette annexe </w:t>
      </w:r>
      <w:r w:rsidRPr="002248C2">
        <w:rPr>
          <w:rFonts w:ascii="Comic Sans MS" w:hAnsi="Comic Sans MS"/>
          <w:b/>
          <w:bCs/>
          <w:sz w:val="20"/>
          <w:szCs w:val="20"/>
        </w:rPr>
        <w:t xml:space="preserve">avec la possibilité de consulter l’historique de l’annexe par </w:t>
      </w:r>
      <w:r w:rsidRPr="00735DFC">
        <w:rPr>
          <w:rFonts w:ascii="Comic Sans MS" w:hAnsi="Comic Sans MS"/>
          <w:b/>
          <w:bCs/>
          <w:sz w:val="20"/>
          <w:szCs w:val="20"/>
        </w:rPr>
        <w:t>comptable destinataire</w:t>
      </w:r>
      <w:r>
        <w:rPr>
          <w:rFonts w:ascii="Comic Sans MS" w:hAnsi="Comic Sans MS"/>
          <w:sz w:val="20"/>
          <w:szCs w:val="20"/>
        </w:rPr>
        <w:t>.</w:t>
      </w:r>
    </w:p>
    <w:p w:rsidR="00AD2CD1" w:rsidRDefault="00AD2CD1" w:rsidP="00D8716D">
      <w:pPr>
        <w:spacing w:after="200" w:line="276" w:lineRule="auto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noProof/>
          <w:sz w:val="20"/>
          <w:szCs w:val="20"/>
        </w:rPr>
        <w:drawing>
          <wp:inline distT="0" distB="0" distL="0" distR="0">
            <wp:extent cx="6467564" cy="2638425"/>
            <wp:effectExtent l="19050" t="0" r="9436" b="0"/>
            <wp:docPr id="110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4932" t="35874" r="1516" b="2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564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16D" w:rsidRPr="00D8716D" w:rsidRDefault="00D8716D" w:rsidP="00D8716D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EC1B3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Annexe5bis : Etat quotidien des  Recettes encaissées par les comptables de base rattachés au TP et destinées aux comptables de base de sa circonscription</w:t>
      </w:r>
    </w:p>
    <w:p w:rsidR="00AD2CD1" w:rsidRDefault="00AD2CD1" w:rsidP="009A2CE2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9A2CE2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Pr="00962A34">
        <w:rPr>
          <w:rFonts w:ascii="Comic Sans MS" w:hAnsi="Comic Sans MS"/>
          <w:b/>
          <w:bCs/>
          <w:sz w:val="20"/>
          <w:szCs w:val="20"/>
        </w:rPr>
        <w:t>TP</w:t>
      </w:r>
      <w:r>
        <w:rPr>
          <w:rFonts w:ascii="Comic Sans MS" w:hAnsi="Comic Sans MS"/>
          <w:sz w:val="20"/>
          <w:szCs w:val="20"/>
        </w:rPr>
        <w:t xml:space="preserve"> et </w:t>
      </w:r>
      <w:r w:rsidRPr="00962A34">
        <w:rPr>
          <w:rFonts w:ascii="Comic Sans MS" w:hAnsi="Comic Sans MS"/>
          <w:b/>
          <w:bCs/>
          <w:sz w:val="20"/>
          <w:szCs w:val="20"/>
        </w:rPr>
        <w:t>TPV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Pr="00962A34">
        <w:rPr>
          <w:rFonts w:ascii="Comic Sans MS" w:hAnsi="Comic Sans MS"/>
          <w:b/>
          <w:bCs/>
          <w:sz w:val="20"/>
          <w:szCs w:val="20"/>
        </w:rPr>
        <w:t>A transférer aux C. de Base « Encaissées par le</w:t>
      </w:r>
      <w:r w:rsidR="009A2CE2" w:rsidRPr="00962A34">
        <w:rPr>
          <w:rFonts w:ascii="Comic Sans MS" w:hAnsi="Comic Sans MS"/>
          <w:b/>
          <w:bCs/>
          <w:sz w:val="20"/>
          <w:szCs w:val="20"/>
        </w:rPr>
        <w:t>s C.B. rattachés</w:t>
      </w:r>
      <w:r w:rsidRPr="00962A34">
        <w:rPr>
          <w:rFonts w:ascii="Comic Sans MS" w:hAnsi="Comic Sans MS"/>
          <w:b/>
          <w:bCs/>
          <w:sz w:val="20"/>
          <w:szCs w:val="20"/>
        </w:rPr>
        <w:t> »</w:t>
      </w:r>
      <w:r>
        <w:rPr>
          <w:rFonts w:ascii="Comic Sans MS" w:hAnsi="Comic Sans MS"/>
          <w:sz w:val="20"/>
          <w:szCs w:val="20"/>
        </w:rPr>
        <w:t xml:space="preserve">: </w:t>
      </w:r>
    </w:p>
    <w:p w:rsidR="00AD2CD1" w:rsidRDefault="00AD2CD1" w:rsidP="009A2CE2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6" style="position:absolute;left:0;text-align:left;margin-left:167.45pt;margin-top:80.15pt;width:147pt;height:17.25pt;z-index:251686912" filled="f" strokecolor="red"/>
        </w:pict>
      </w:r>
      <w:r w:rsidRPr="00D8716D">
        <w:rPr>
          <w:rFonts w:ascii="Comic Sans MS" w:hAnsi="Comic Sans MS"/>
          <w:b/>
          <w:bCs/>
          <w:sz w:val="20"/>
          <w:szCs w:val="20"/>
        </w:rPr>
        <w:drawing>
          <wp:inline distT="0" distB="0" distL="0" distR="0">
            <wp:extent cx="2758300" cy="1552575"/>
            <wp:effectExtent l="19050" t="0" r="3950" b="0"/>
            <wp:docPr id="10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7266" r="75792" b="2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23" cy="155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CD1" w:rsidRDefault="00AD2CD1" w:rsidP="00D8716D">
      <w:pPr>
        <w:spacing w:after="200" w:line="276" w:lineRule="auto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Cette annexe ne sera visible par le comptable que si le comptable de base à procédé à la prise en charge des Recettes « A transférer aux comptables de rattachement ».</w:t>
      </w:r>
    </w:p>
    <w:p w:rsidR="00D8716D" w:rsidRDefault="00D8716D" w:rsidP="00962A34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 même cheminement utilisé pour l’annexe 1 est valable pour cet annexe.</w:t>
      </w:r>
    </w:p>
    <w:p w:rsidR="00962A34" w:rsidRDefault="00962A34" w:rsidP="00434B51">
      <w:pPr>
        <w:spacing w:after="200" w:line="276" w:lineRule="auto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267450" cy="2158908"/>
            <wp:effectExtent l="19050" t="0" r="0" b="0"/>
            <wp:docPr id="111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4787" t="37175" r="2010" b="30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158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16D" w:rsidRDefault="00962A34" w:rsidP="00962A34">
      <w:pPr>
        <w:spacing w:after="200" w:line="276" w:lineRule="auto"/>
        <w:rPr>
          <w:rFonts w:ascii="Comic Sans MS" w:hAnsi="Comic Sans MS"/>
          <w:b/>
          <w:bCs/>
          <w:sz w:val="20"/>
          <w:szCs w:val="20"/>
        </w:rPr>
      </w:pPr>
      <w:r>
        <w:rPr>
          <w:rFonts w:ascii="Comic Sans MS" w:hAnsi="Comic Sans MS"/>
          <w:b/>
          <w:bCs/>
          <w:sz w:val="20"/>
          <w:szCs w:val="20"/>
        </w:rPr>
        <w:br w:type="page"/>
      </w:r>
    </w:p>
    <w:p w:rsidR="00EC1B3D" w:rsidRPr="008D79DD" w:rsidRDefault="00EC1B3D" w:rsidP="00EC1B3D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  <w:u w:val="single"/>
        </w:rPr>
      </w:pPr>
      <w:r w:rsidRPr="008D79DD">
        <w:rPr>
          <w:rFonts w:ascii="Comic Sans MS" w:hAnsi="Comic Sans MS"/>
          <w:b/>
          <w:bCs/>
          <w:sz w:val="20"/>
          <w:szCs w:val="20"/>
          <w:u w:val="single"/>
        </w:rPr>
        <w:lastRenderedPageBreak/>
        <w:t>Annexe5ter : Etat quotidien des  Recettes encaissées par d’autres comptables TP/TM et destinées aux comptables de base de sa circonscription</w:t>
      </w:r>
    </w:p>
    <w:p w:rsidR="00434B51" w:rsidRDefault="00434B51" w:rsidP="00962A34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962A34">
      <w:pPr>
        <w:pStyle w:val="Paragraphedeliste"/>
        <w:ind w:left="0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concerne les </w:t>
      </w:r>
      <w:r w:rsidRPr="00962A34">
        <w:rPr>
          <w:rFonts w:ascii="Comic Sans MS" w:hAnsi="Comic Sans MS"/>
          <w:b/>
          <w:bCs/>
          <w:sz w:val="20"/>
          <w:szCs w:val="20"/>
        </w:rPr>
        <w:t>TP</w:t>
      </w:r>
      <w:r>
        <w:rPr>
          <w:rFonts w:ascii="Comic Sans MS" w:hAnsi="Comic Sans MS"/>
          <w:sz w:val="20"/>
          <w:szCs w:val="20"/>
        </w:rPr>
        <w:t xml:space="preserve"> et </w:t>
      </w:r>
      <w:r w:rsidRPr="00962A34">
        <w:rPr>
          <w:rFonts w:ascii="Comic Sans MS" w:hAnsi="Comic Sans MS"/>
          <w:b/>
          <w:bCs/>
          <w:sz w:val="20"/>
          <w:szCs w:val="20"/>
        </w:rPr>
        <w:t>TPV</w:t>
      </w:r>
      <w:r>
        <w:rPr>
          <w:rFonts w:ascii="Comic Sans MS" w:hAnsi="Comic Sans MS"/>
          <w:sz w:val="20"/>
          <w:szCs w:val="20"/>
        </w:rPr>
        <w:t xml:space="preserve">, accessible par l’option </w:t>
      </w:r>
      <w:r w:rsidRPr="00962A34">
        <w:rPr>
          <w:rFonts w:ascii="Comic Sans MS" w:hAnsi="Comic Sans MS"/>
          <w:b/>
          <w:bCs/>
          <w:sz w:val="20"/>
          <w:szCs w:val="20"/>
        </w:rPr>
        <w:t xml:space="preserve">A transférer aux C. de Base « Encaissées par </w:t>
      </w:r>
      <w:r w:rsidR="00962A34" w:rsidRPr="00962A34">
        <w:rPr>
          <w:rFonts w:ascii="Comic Sans MS" w:hAnsi="Comic Sans MS"/>
          <w:b/>
          <w:bCs/>
          <w:sz w:val="20"/>
          <w:szCs w:val="20"/>
        </w:rPr>
        <w:t>d’autres comptables</w:t>
      </w:r>
      <w:r w:rsidRPr="00962A34">
        <w:rPr>
          <w:rFonts w:ascii="Comic Sans MS" w:hAnsi="Comic Sans MS"/>
          <w:b/>
          <w:bCs/>
          <w:sz w:val="20"/>
          <w:szCs w:val="20"/>
        </w:rPr>
        <w:t> »</w:t>
      </w:r>
      <w:r>
        <w:rPr>
          <w:rFonts w:ascii="Comic Sans MS" w:hAnsi="Comic Sans MS"/>
          <w:sz w:val="20"/>
          <w:szCs w:val="20"/>
        </w:rPr>
        <w:t xml:space="preserve">: </w:t>
      </w:r>
    </w:p>
    <w:p w:rsidR="00434B51" w:rsidRDefault="00434B51" w:rsidP="00962A34">
      <w:pPr>
        <w:pStyle w:val="Paragraphedeliste"/>
        <w:ind w:left="0"/>
        <w:rPr>
          <w:rFonts w:ascii="Comic Sans MS" w:hAnsi="Comic Sans MS"/>
          <w:sz w:val="20"/>
          <w:szCs w:val="20"/>
        </w:rPr>
      </w:pPr>
    </w:p>
    <w:p w:rsidR="00D8716D" w:rsidRDefault="00D8716D" w:rsidP="00D8716D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7" style="position:absolute;left:0;text-align:left;margin-left:162.2pt;margin-top:94.1pt;width:158.25pt;height:17.25pt;z-index:251688960" filled="f" strokecolor="red"/>
        </w:pict>
      </w:r>
      <w:r w:rsidRPr="00D8716D">
        <w:rPr>
          <w:rFonts w:ascii="Comic Sans MS" w:hAnsi="Comic Sans MS"/>
          <w:b/>
          <w:bCs/>
          <w:sz w:val="20"/>
          <w:szCs w:val="20"/>
        </w:rPr>
        <w:drawing>
          <wp:inline distT="0" distB="0" distL="0" distR="0">
            <wp:extent cx="2758300" cy="1552575"/>
            <wp:effectExtent l="19050" t="0" r="3950" b="0"/>
            <wp:docPr id="10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57266" r="75792" b="2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23" cy="155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B51" w:rsidRDefault="00434B51" w:rsidP="00962A34">
      <w:pPr>
        <w:spacing w:after="200" w:line="276" w:lineRule="auto"/>
        <w:rPr>
          <w:rFonts w:ascii="Comic Sans MS" w:hAnsi="Comic Sans MS"/>
          <w:sz w:val="20"/>
          <w:szCs w:val="20"/>
        </w:rPr>
      </w:pPr>
    </w:p>
    <w:p w:rsidR="00D8716D" w:rsidRDefault="00D8716D" w:rsidP="00962A34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Cette annexe ne sera visible par le comptable que si le comptable </w:t>
      </w:r>
      <w:r w:rsidR="00962A34">
        <w:rPr>
          <w:rFonts w:ascii="Comic Sans MS" w:hAnsi="Comic Sans MS"/>
          <w:sz w:val="20"/>
          <w:szCs w:val="20"/>
        </w:rPr>
        <w:t>collègue</w:t>
      </w:r>
      <w:r>
        <w:rPr>
          <w:rFonts w:ascii="Comic Sans MS" w:hAnsi="Comic Sans MS"/>
          <w:sz w:val="20"/>
          <w:szCs w:val="20"/>
        </w:rPr>
        <w:t xml:space="preserve"> à procédé à la prise en charge des Recettes « A transférer </w:t>
      </w:r>
      <w:r w:rsidR="00962A34">
        <w:rPr>
          <w:rFonts w:ascii="Comic Sans MS" w:hAnsi="Comic Sans MS"/>
          <w:sz w:val="20"/>
          <w:szCs w:val="20"/>
        </w:rPr>
        <w:t>à d’autres</w:t>
      </w:r>
      <w:r>
        <w:rPr>
          <w:rFonts w:ascii="Comic Sans MS" w:hAnsi="Comic Sans MS"/>
          <w:sz w:val="20"/>
          <w:szCs w:val="20"/>
        </w:rPr>
        <w:t xml:space="preserve"> comptables».</w:t>
      </w:r>
    </w:p>
    <w:p w:rsidR="00434B51" w:rsidRDefault="00434B51" w:rsidP="00434B51">
      <w:pPr>
        <w:spacing w:after="200" w:line="276" w:lineRule="auto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La même logique et les mêmes étapes utilisées pour l’annexe1 sont valables pour cette annexe.</w:t>
      </w:r>
    </w:p>
    <w:p w:rsidR="00962A34" w:rsidRDefault="00962A34" w:rsidP="00D8716D">
      <w:pPr>
        <w:spacing w:after="200" w:line="276" w:lineRule="auto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6527675" cy="1962150"/>
            <wp:effectExtent l="19050" t="0" r="6475" b="0"/>
            <wp:docPr id="11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4787" t="37002" r="1430" b="34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6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BE5" w:rsidRPr="004F13DE" w:rsidRDefault="001D2BE5" w:rsidP="0050771A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</w:p>
    <w:p w:rsidR="0053732C" w:rsidRPr="0053732C" w:rsidRDefault="0053732C" w:rsidP="0053732C">
      <w:pPr>
        <w:spacing w:after="200" w:line="276" w:lineRule="auto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br w:type="page"/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  <w:highlight w:val="green"/>
        </w:rPr>
      </w:pPr>
      <w:r>
        <w:rPr>
          <w:rFonts w:ascii="Comic Sans MS" w:hAnsi="Comic Sans MS"/>
          <w:sz w:val="20"/>
          <w:szCs w:val="20"/>
          <w:highlight w:val="green"/>
        </w:rPr>
        <w:lastRenderedPageBreak/>
        <w:t>Commun à toutes les annexes</w:t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0011A2">
        <w:rPr>
          <w:rFonts w:ascii="Comic Sans MS" w:hAnsi="Comic Sans MS"/>
          <w:sz w:val="20"/>
          <w:szCs w:val="20"/>
          <w:highlight w:val="green"/>
        </w:rPr>
        <w:t>********************************************************************************************</w:t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Une liste des journées validées et à prendre en charge est affichée :</w:t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48" style="position:absolute;left:0;text-align:left;margin-left:397.7pt;margin-top:25.55pt;width:21pt;height:13.5pt;z-index:251691008" filled="f" strokecolor="red"/>
        </w:pict>
      </w:r>
      <w:r w:rsidRPr="00B232CC">
        <w:rPr>
          <w:rFonts w:ascii="Comic Sans MS" w:hAnsi="Comic Sans MS"/>
          <w:sz w:val="20"/>
          <w:szCs w:val="20"/>
        </w:rPr>
        <w:drawing>
          <wp:inline distT="0" distB="0" distL="0" distR="0">
            <wp:extent cx="6374130" cy="2457450"/>
            <wp:effectExtent l="19050" t="0" r="7620" b="0"/>
            <wp:docPr id="11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6234" r="-19" b="26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Pour prendre en charge une journée, on imprime tout d’abord l’annexe en appuyant sur l’icône de l’imprimante sur la ligne correspondante :</w:t>
      </w:r>
      <w:r w:rsidRPr="00E431DB">
        <w:rPr>
          <w:rFonts w:ascii="Comic Sans MS" w:hAnsi="Comic Sans MS"/>
          <w:sz w:val="20"/>
          <w:szCs w:val="20"/>
        </w:rPr>
        <w:t xml:space="preserve"> </w:t>
      </w:r>
    </w:p>
    <w:p w:rsidR="006B4160" w:rsidRDefault="006B4160" w:rsidP="006B4160">
      <w:pPr>
        <w:pStyle w:val="Paragraphedeliste"/>
        <w:ind w:left="0"/>
        <w:jc w:val="center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50" style="position:absolute;left:0;text-align:left;margin-left:406.7pt;margin-top:26.4pt;width:21pt;height:13.5pt;z-index:251693056" filled="f" strokecolor="red"/>
        </w:pict>
      </w:r>
      <w:r w:rsidRPr="00E431DB">
        <w:rPr>
          <w:rFonts w:ascii="Comic Sans MS" w:hAnsi="Comic Sans MS"/>
          <w:sz w:val="20"/>
          <w:szCs w:val="20"/>
        </w:rPr>
        <w:drawing>
          <wp:inline distT="0" distB="0" distL="0" distR="0">
            <wp:extent cx="6374130" cy="542925"/>
            <wp:effectExtent l="19050" t="0" r="7620" b="0"/>
            <wp:docPr id="11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6234" r="-19" b="5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75111C">
        <w:rPr>
          <w:rFonts w:ascii="Comic Sans MS" w:hAnsi="Comic Sans MS"/>
          <w:sz w:val="20"/>
          <w:szCs w:val="20"/>
        </w:rPr>
        <w:t>Une fois l’annexe est imprimée et la saisie est effectuée sur le système de la comptabilité</w:t>
      </w:r>
      <w:r>
        <w:rPr>
          <w:rFonts w:ascii="Comic Sans MS" w:hAnsi="Comic Sans MS"/>
          <w:sz w:val="20"/>
          <w:szCs w:val="20"/>
        </w:rPr>
        <w:t>, on appui sur le</w:t>
      </w:r>
      <w:r w:rsidRPr="0075111C">
        <w:rPr>
          <w:rFonts w:ascii="Comic Sans MS" w:hAnsi="Comic Sans MS"/>
          <w:sz w:val="20"/>
          <w:szCs w:val="20"/>
        </w:rPr>
        <w:t xml:space="preserve"> lien prendre en charge de la ligne correspondante</w:t>
      </w:r>
      <w:r>
        <w:rPr>
          <w:rFonts w:ascii="Comic Sans MS" w:hAnsi="Comic Sans MS"/>
          <w:sz w:val="20"/>
          <w:szCs w:val="20"/>
        </w:rPr>
        <w:t>:</w:t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</w:p>
    <w:p w:rsidR="006B4160" w:rsidRDefault="006B4160" w:rsidP="006B4160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noProof/>
          <w:sz w:val="21"/>
          <w:szCs w:val="21"/>
        </w:rPr>
        <w:pict>
          <v:oval id="_x0000_s1049" style="position:absolute;left:0;text-align:left;margin-left:423.95pt;margin-top:8.75pt;width:73.5pt;height:16.5pt;z-index:251692032" filled="f" strokecolor="red"/>
        </w:pict>
      </w:r>
      <w:r w:rsidRPr="0043372D">
        <w:rPr>
          <w:rFonts w:ascii="Comic Sans MS" w:hAnsi="Comic Sans MS"/>
          <w:sz w:val="21"/>
          <w:szCs w:val="21"/>
        </w:rPr>
        <w:drawing>
          <wp:inline distT="0" distB="0" distL="0" distR="0">
            <wp:extent cx="6374130" cy="314325"/>
            <wp:effectExtent l="19050" t="0" r="7620" b="0"/>
            <wp:docPr id="11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39250" r="-19" b="56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60" w:rsidRDefault="006B4160" w:rsidP="006B4160">
      <w:pPr>
        <w:pStyle w:val="Paragraphedeliste"/>
        <w:ind w:left="0"/>
        <w:rPr>
          <w:rFonts w:ascii="Comic Sans MS" w:hAnsi="Comic Sans MS"/>
          <w:sz w:val="21"/>
          <w:szCs w:val="21"/>
        </w:rPr>
      </w:pP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NB : La date valeur est servie par défaut par la date du jour, elle est modifiable pour les personnes habilités.</w:t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pict>
          <v:oval id="_x0000_s1051" style="position:absolute;left:0;text-align:left;margin-left:2.45pt;margin-top:11.85pt;width:129pt;height:18.75pt;z-index:251694080" filled="f" strokecolor="red"/>
        </w:pict>
      </w:r>
      <w:r w:rsidRPr="000B600A">
        <w:rPr>
          <w:rFonts w:ascii="Comic Sans MS" w:hAnsi="Comic Sans MS"/>
          <w:sz w:val="20"/>
          <w:szCs w:val="20"/>
        </w:rPr>
        <w:drawing>
          <wp:inline distT="0" distB="0" distL="0" distR="0">
            <wp:extent cx="6336030" cy="447675"/>
            <wp:effectExtent l="19050" t="0" r="7620" b="0"/>
            <wp:docPr id="117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787" t="47044" r="1575" b="46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60" w:rsidRDefault="006B4160" w:rsidP="006B4160">
      <w:pPr>
        <w:pStyle w:val="Paragraphedeliste"/>
        <w:ind w:left="0"/>
        <w:jc w:val="both"/>
        <w:rPr>
          <w:rFonts w:ascii="Comic Sans MS" w:hAnsi="Comic Sans MS"/>
          <w:sz w:val="20"/>
          <w:szCs w:val="20"/>
        </w:rPr>
      </w:pPr>
      <w:r w:rsidRPr="000B600A">
        <w:rPr>
          <w:rFonts w:ascii="Comic Sans MS" w:hAnsi="Comic Sans MS"/>
          <w:sz w:val="20"/>
          <w:szCs w:val="20"/>
        </w:rPr>
        <w:t>Les journées prise en charge disparaissent du tableau, Pour pouvoir visualiser l’historique de l’annexe, GIR propose en bas de l’écran cette fonctionnalité:</w:t>
      </w:r>
      <w:r w:rsidRPr="002B35C0">
        <w:rPr>
          <w:rFonts w:ascii="Comic Sans MS" w:hAnsi="Comic Sans MS"/>
          <w:sz w:val="20"/>
          <w:szCs w:val="20"/>
        </w:rPr>
        <w:t xml:space="preserve"> </w:t>
      </w:r>
    </w:p>
    <w:p w:rsidR="006B4160" w:rsidRDefault="006B4160" w:rsidP="006B4160">
      <w:pPr>
        <w:pStyle w:val="Paragraphedeliste"/>
        <w:ind w:left="0"/>
        <w:rPr>
          <w:rFonts w:ascii="Comic Sans MS" w:hAnsi="Comic Sans MS"/>
          <w:noProof/>
          <w:sz w:val="20"/>
          <w:szCs w:val="20"/>
        </w:rPr>
      </w:pPr>
    </w:p>
    <w:p w:rsidR="006B4160" w:rsidRPr="0043372D" w:rsidRDefault="006B4160" w:rsidP="006B4160">
      <w:pPr>
        <w:pStyle w:val="Paragraphedeliste"/>
        <w:ind w:left="0"/>
        <w:jc w:val="center"/>
        <w:rPr>
          <w:rFonts w:ascii="Comic Sans MS" w:hAnsi="Comic Sans MS"/>
          <w:sz w:val="21"/>
          <w:szCs w:val="21"/>
        </w:rPr>
      </w:pPr>
      <w:r w:rsidRPr="002B35C0">
        <w:rPr>
          <w:rFonts w:ascii="Comic Sans MS" w:hAnsi="Comic Sans MS"/>
          <w:sz w:val="21"/>
          <w:szCs w:val="21"/>
        </w:rPr>
        <w:drawing>
          <wp:inline distT="0" distB="0" distL="0" distR="0">
            <wp:extent cx="6374130" cy="1209675"/>
            <wp:effectExtent l="19050" t="0" r="7620" b="0"/>
            <wp:docPr id="11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82" t="73430" r="-19" b="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60" w:rsidRDefault="006B4160" w:rsidP="006B4160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Si on veut éditer l’annexe pour une journée antérieure, on clique sur le bouton radio « Par date » et on choisi la journée a partir du calendrier.</w:t>
      </w:r>
    </w:p>
    <w:p w:rsidR="006B4160" w:rsidRDefault="006B4160" w:rsidP="006B4160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Si on veut éditer l’annexe pour un mois donné, on clique sur le bouton radio « Par mois » et on choisi le mois à  partir de la liste.</w:t>
      </w:r>
    </w:p>
    <w:p w:rsidR="006B4160" w:rsidRDefault="006B4160" w:rsidP="006B4160">
      <w:pPr>
        <w:pStyle w:val="Paragraphedeliste"/>
        <w:numPr>
          <w:ilvl w:val="0"/>
          <w:numId w:val="7"/>
        </w:numPr>
        <w:jc w:val="both"/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lastRenderedPageBreak/>
        <w:t>Si on veut éditer l’annexe pour une période précise, on clique sur le bouton radio « Par période » et on choisi les dates de début et de fin a partir du calendrier.</w:t>
      </w:r>
    </w:p>
    <w:p w:rsidR="006B4160" w:rsidRDefault="006B4160" w:rsidP="006B4160">
      <w:pPr>
        <w:pStyle w:val="Paragraphedeliste"/>
        <w:jc w:val="both"/>
        <w:rPr>
          <w:rFonts w:ascii="Comic Sans MS" w:hAnsi="Comic Sans MS"/>
          <w:sz w:val="21"/>
          <w:szCs w:val="21"/>
        </w:rPr>
      </w:pPr>
    </w:p>
    <w:p w:rsidR="006B4160" w:rsidRPr="000011A2" w:rsidRDefault="006B4160" w:rsidP="006B4160">
      <w:pPr>
        <w:jc w:val="both"/>
        <w:rPr>
          <w:rFonts w:ascii="Comic Sans MS" w:hAnsi="Comic Sans MS"/>
          <w:sz w:val="20"/>
          <w:szCs w:val="20"/>
        </w:rPr>
      </w:pPr>
      <w:r w:rsidRPr="000011A2">
        <w:rPr>
          <w:rFonts w:ascii="Comic Sans MS" w:hAnsi="Comic Sans MS"/>
          <w:sz w:val="20"/>
          <w:szCs w:val="20"/>
          <w:highlight w:val="green"/>
        </w:rPr>
        <w:t>********************************************************************************************</w:t>
      </w:r>
    </w:p>
    <w:p w:rsidR="006B4160" w:rsidRDefault="006B4160">
      <w:pPr>
        <w:spacing w:after="200" w:line="276" w:lineRule="auto"/>
        <w:rPr>
          <w:rFonts w:ascii="Comic Sans MS" w:hAnsi="Comic Sans MS"/>
          <w:b/>
          <w:sz w:val="21"/>
          <w:szCs w:val="21"/>
          <w:u w:val="single"/>
        </w:rPr>
      </w:pPr>
      <w:r>
        <w:rPr>
          <w:rFonts w:ascii="Comic Sans MS" w:hAnsi="Comic Sans MS"/>
          <w:b/>
          <w:sz w:val="21"/>
          <w:szCs w:val="21"/>
          <w:u w:val="single"/>
        </w:rPr>
        <w:br w:type="page"/>
      </w:r>
    </w:p>
    <w:p w:rsidR="00976FEE" w:rsidRDefault="00041F60" w:rsidP="00041F60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  <w:r w:rsidRPr="00041F60">
        <w:rPr>
          <w:rFonts w:ascii="Comic Sans MS" w:hAnsi="Comic Sans MS"/>
          <w:b/>
          <w:sz w:val="21"/>
          <w:szCs w:val="21"/>
          <w:u w:val="single"/>
        </w:rPr>
        <w:lastRenderedPageBreak/>
        <w:t xml:space="preserve">Contenu des annexes </w:t>
      </w:r>
    </w:p>
    <w:p w:rsidR="003E4938" w:rsidRDefault="003E4938" w:rsidP="00041F60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</w:p>
    <w:p w:rsidR="001E18BC" w:rsidRPr="001E18BC" w:rsidRDefault="001E18BC" w:rsidP="00041F60">
      <w:pPr>
        <w:pStyle w:val="Paragraphedeliste"/>
        <w:ind w:left="0"/>
        <w:rPr>
          <w:rFonts w:ascii="Comic Sans MS" w:hAnsi="Comic Sans MS"/>
          <w:b/>
          <w:bCs/>
          <w:sz w:val="21"/>
          <w:szCs w:val="21"/>
          <w:u w:val="single"/>
        </w:rPr>
      </w:pPr>
      <w:r w:rsidRPr="001E18BC">
        <w:rPr>
          <w:rFonts w:ascii="Comic Sans MS" w:hAnsi="Comic Sans MS"/>
          <w:b/>
          <w:bCs/>
          <w:sz w:val="20"/>
          <w:szCs w:val="20"/>
        </w:rPr>
        <w:t>Annexe 1 : Etat quotidien des recettes encaissées pour son propre compte</w:t>
      </w:r>
    </w:p>
    <w:p w:rsidR="00976FEE" w:rsidRDefault="00077732" w:rsidP="006E6084">
      <w:r>
        <w:rPr>
          <w:noProof/>
        </w:rPr>
        <w:drawing>
          <wp:inline distT="0" distB="0" distL="0" distR="0">
            <wp:extent cx="6153150" cy="4029075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059" t="14130" r="2300" b="7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857" w:rsidRDefault="00601857">
      <w:pPr>
        <w:spacing w:after="200" w:line="276" w:lineRule="auto"/>
      </w:pPr>
      <w:r>
        <w:br w:type="page"/>
      </w:r>
    </w:p>
    <w:p w:rsidR="001E18BC" w:rsidRPr="001E18BC" w:rsidRDefault="001E18BC" w:rsidP="001E18BC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1E18BC">
        <w:rPr>
          <w:rFonts w:ascii="Comic Sans MS" w:hAnsi="Comic Sans MS"/>
          <w:b/>
          <w:bCs/>
          <w:sz w:val="20"/>
          <w:szCs w:val="20"/>
        </w:rPr>
        <w:lastRenderedPageBreak/>
        <w:t>Annexe 2 : Etat quotidien des recettes reçues d’autres comptables</w:t>
      </w:r>
    </w:p>
    <w:p w:rsidR="00041F60" w:rsidRDefault="00357917" w:rsidP="00041F60">
      <w:r>
        <w:rPr>
          <w:noProof/>
        </w:rPr>
        <w:drawing>
          <wp:inline distT="0" distB="0" distL="0" distR="0">
            <wp:extent cx="6134100" cy="2743200"/>
            <wp:effectExtent l="19050" t="0" r="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349" t="14503" r="2300" b="31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917" w:rsidRDefault="00357917" w:rsidP="00041F60">
      <w:r w:rsidRPr="00357917">
        <w:rPr>
          <w:noProof/>
        </w:rPr>
        <w:drawing>
          <wp:inline distT="0" distB="0" distL="0" distR="0">
            <wp:extent cx="6135370" cy="1971675"/>
            <wp:effectExtent l="19050" t="0" r="0" b="0"/>
            <wp:docPr id="1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4204" t="14498" r="2444" b="4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357917" w:rsidRPr="00967603" w:rsidRDefault="00967603" w:rsidP="00967603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967603">
        <w:rPr>
          <w:rFonts w:ascii="Comic Sans MS" w:hAnsi="Comic Sans MS"/>
          <w:b/>
          <w:bCs/>
          <w:sz w:val="20"/>
          <w:szCs w:val="20"/>
        </w:rPr>
        <w:lastRenderedPageBreak/>
        <w:t>Annexe 2bis : Etat quotidien des recettes reçues du comptable de rattachement</w:t>
      </w:r>
    </w:p>
    <w:p w:rsidR="00357917" w:rsidRDefault="00357917" w:rsidP="006E6084">
      <w:r>
        <w:rPr>
          <w:noProof/>
        </w:rPr>
        <w:drawing>
          <wp:inline distT="0" distB="0" distL="0" distR="0">
            <wp:extent cx="6135370" cy="3524250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494" t="14498" r="2155" b="16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603" w:rsidRDefault="00967603" w:rsidP="006E6084"/>
    <w:p w:rsidR="00041F60" w:rsidRDefault="00041F60" w:rsidP="006E6084"/>
    <w:p w:rsidR="00357917" w:rsidRDefault="00041F60" w:rsidP="006E6084">
      <w:r>
        <w:rPr>
          <w:noProof/>
        </w:rPr>
        <w:drawing>
          <wp:inline distT="0" distB="0" distL="0" distR="0">
            <wp:extent cx="6019800" cy="1876425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4494" t="14876" r="3894" b="48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041F60" w:rsidRPr="00967603" w:rsidRDefault="00967603" w:rsidP="00967603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967603">
        <w:rPr>
          <w:rFonts w:ascii="Comic Sans MS" w:hAnsi="Comic Sans MS"/>
          <w:b/>
          <w:bCs/>
          <w:sz w:val="20"/>
          <w:szCs w:val="20"/>
        </w:rPr>
        <w:lastRenderedPageBreak/>
        <w:t>Annexe2ter : Etat quotidien des recettes reçues des comptables de base</w:t>
      </w:r>
    </w:p>
    <w:p w:rsidR="00082D77" w:rsidRDefault="00BA6A4A" w:rsidP="006E6084">
      <w:r>
        <w:rPr>
          <w:noProof/>
        </w:rPr>
        <w:drawing>
          <wp:inline distT="0" distB="0" distL="0" distR="0">
            <wp:extent cx="6134100" cy="36671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349" t="14684" r="2300" b="1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4A" w:rsidRDefault="00BA42D2" w:rsidP="006E6084">
      <w:r>
        <w:rPr>
          <w:noProof/>
        </w:rPr>
        <w:drawing>
          <wp:inline distT="0" distB="0" distL="0" distR="0">
            <wp:extent cx="6067425" cy="1943100"/>
            <wp:effectExtent l="1905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639" t="14684" r="3025" b="47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BA42D2" w:rsidRPr="00AC2780" w:rsidRDefault="00AC2780" w:rsidP="00AC2780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AC2780">
        <w:rPr>
          <w:rFonts w:ascii="Comic Sans MS" w:hAnsi="Comic Sans MS"/>
          <w:b/>
          <w:bCs/>
          <w:sz w:val="20"/>
          <w:szCs w:val="20"/>
        </w:rPr>
        <w:lastRenderedPageBreak/>
        <w:t>Annexe3 : Etat quotidien des recettes à transférer à d’autres comptables</w:t>
      </w:r>
    </w:p>
    <w:p w:rsidR="00784088" w:rsidRDefault="00914980" w:rsidP="006E6084">
      <w:r>
        <w:rPr>
          <w:noProof/>
        </w:rPr>
        <w:drawing>
          <wp:inline distT="0" distB="0" distL="0" distR="0">
            <wp:extent cx="6135370" cy="3952875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494" t="14684" r="2155" b="8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7C12">
        <w:rPr>
          <w:noProof/>
        </w:rPr>
        <w:drawing>
          <wp:inline distT="0" distB="0" distL="0" distR="0">
            <wp:extent cx="5981700" cy="3371850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639" t="14870" r="4329" b="19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AC2780" w:rsidRPr="00AC2780" w:rsidRDefault="00AC2780" w:rsidP="00AC2780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AC2780">
        <w:rPr>
          <w:rFonts w:ascii="Comic Sans MS" w:hAnsi="Comic Sans MS"/>
          <w:b/>
          <w:bCs/>
          <w:sz w:val="20"/>
          <w:szCs w:val="20"/>
        </w:rPr>
        <w:lastRenderedPageBreak/>
        <w:t>Annexe3bis : Etat quotidien des recettes reçues des comptables de base destinées à d’autres comptables</w:t>
      </w:r>
    </w:p>
    <w:p w:rsidR="002B7C12" w:rsidRDefault="00917D9C" w:rsidP="006E6084">
      <w:r>
        <w:rPr>
          <w:noProof/>
        </w:rPr>
        <w:drawing>
          <wp:inline distT="0" distB="0" distL="0" distR="0">
            <wp:extent cx="6076950" cy="3886200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639" t="14684" r="2880" b="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3F1" w:rsidRDefault="009623F1" w:rsidP="006E6084"/>
    <w:p w:rsidR="00917D9C" w:rsidRDefault="00917D9C" w:rsidP="006E6084">
      <w:r>
        <w:rPr>
          <w:noProof/>
        </w:rPr>
        <w:drawing>
          <wp:inline distT="0" distB="0" distL="0" distR="0">
            <wp:extent cx="6076950" cy="3943350"/>
            <wp:effectExtent l="1905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349" t="14870" r="3170" b="8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FB0C5D" w:rsidRPr="003A1552" w:rsidRDefault="003A1552" w:rsidP="003A1552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3A1552">
        <w:rPr>
          <w:rFonts w:ascii="Comic Sans MS" w:hAnsi="Comic Sans MS"/>
          <w:b/>
          <w:bCs/>
          <w:sz w:val="20"/>
          <w:szCs w:val="20"/>
        </w:rPr>
        <w:lastRenderedPageBreak/>
        <w:t>Annexe4 : Etat quotidien des recettes à transférer au comptable de rattachement</w:t>
      </w:r>
    </w:p>
    <w:p w:rsidR="00296281" w:rsidRDefault="00296281" w:rsidP="006E6084">
      <w:r>
        <w:rPr>
          <w:noProof/>
        </w:rPr>
        <w:drawing>
          <wp:inline distT="0" distB="0" distL="0" distR="0">
            <wp:extent cx="6076950" cy="3943350"/>
            <wp:effectExtent l="1905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39" t="14498" r="2880" b="8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BD9" w:rsidRDefault="00E16BD9" w:rsidP="006E6084">
      <w:r>
        <w:rPr>
          <w:noProof/>
        </w:rPr>
        <w:drawing>
          <wp:inline distT="0" distB="0" distL="0" distR="0">
            <wp:extent cx="6078220" cy="3971925"/>
            <wp:effectExtent l="1905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4204" t="14498" r="3314" b="7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22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296281" w:rsidRPr="00AA4BCC" w:rsidRDefault="00AA4BCC" w:rsidP="00AA4BCC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AA4BCC">
        <w:rPr>
          <w:rFonts w:ascii="Comic Sans MS" w:hAnsi="Comic Sans MS"/>
          <w:b/>
          <w:bCs/>
          <w:sz w:val="20"/>
          <w:szCs w:val="20"/>
        </w:rPr>
        <w:lastRenderedPageBreak/>
        <w:t>Annexe5 : Etat quotidien des recettes encaissées par le TP et destinées aux comptables de base de sa circonscription</w:t>
      </w:r>
    </w:p>
    <w:p w:rsidR="004E7496" w:rsidRDefault="00833C71" w:rsidP="006E6084">
      <w:r>
        <w:rPr>
          <w:noProof/>
        </w:rPr>
        <w:drawing>
          <wp:inline distT="0" distB="0" distL="0" distR="0">
            <wp:extent cx="6630069" cy="3648075"/>
            <wp:effectExtent l="19050" t="19050" r="18381" b="285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4059" t="14684" r="2155" b="1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69" cy="3648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  <a:alpha val="42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938" w:rsidRDefault="003E4938" w:rsidP="006E6084"/>
    <w:p w:rsidR="00833C71" w:rsidRDefault="00C122C4" w:rsidP="006E6084">
      <w:r>
        <w:rPr>
          <w:noProof/>
        </w:rPr>
        <w:drawing>
          <wp:inline distT="0" distB="0" distL="0" distR="0">
            <wp:extent cx="6438900" cy="2020242"/>
            <wp:effectExtent l="1905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4059" t="14312" r="2155" b="47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02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4F0551" w:rsidRPr="00373DC9" w:rsidRDefault="00373DC9" w:rsidP="00373DC9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373DC9">
        <w:rPr>
          <w:rFonts w:ascii="Comic Sans MS" w:hAnsi="Comic Sans MS"/>
          <w:b/>
          <w:bCs/>
          <w:sz w:val="20"/>
          <w:szCs w:val="20"/>
        </w:rPr>
        <w:lastRenderedPageBreak/>
        <w:t>Annexe5bis : Etat quotidien des  Recettes encaissées par les comptables de base rattachés au TP et destinées aux comptables de base de sa circonscription</w:t>
      </w:r>
    </w:p>
    <w:p w:rsidR="00E112E1" w:rsidRDefault="008B440E" w:rsidP="006E6084">
      <w:r>
        <w:rPr>
          <w:noProof/>
        </w:rPr>
        <w:drawing>
          <wp:inline distT="0" distB="0" distL="0" distR="0">
            <wp:extent cx="6105525" cy="3067050"/>
            <wp:effectExtent l="19050" t="0" r="9525" b="0"/>
            <wp:docPr id="12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4639" t="14684" r="2445" b="25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3C" w:rsidRDefault="007538BA" w:rsidP="006E6084">
      <w:r>
        <w:rPr>
          <w:noProof/>
        </w:rPr>
        <w:drawing>
          <wp:inline distT="0" distB="0" distL="0" distR="0">
            <wp:extent cx="6106795" cy="2047875"/>
            <wp:effectExtent l="19050" t="0" r="825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4494" t="15242" r="2589" b="44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33" w:rsidRDefault="00C26233">
      <w:pPr>
        <w:spacing w:after="200" w:line="276" w:lineRule="auto"/>
      </w:pPr>
      <w:r>
        <w:br w:type="page"/>
      </w:r>
    </w:p>
    <w:p w:rsidR="001C7355" w:rsidRPr="00E91CEB" w:rsidRDefault="00E91CEB" w:rsidP="00E91CEB">
      <w:pPr>
        <w:pStyle w:val="Paragraphedeliste"/>
        <w:ind w:left="0"/>
        <w:rPr>
          <w:rFonts w:ascii="Comic Sans MS" w:hAnsi="Comic Sans MS"/>
          <w:b/>
          <w:bCs/>
          <w:sz w:val="20"/>
          <w:szCs w:val="20"/>
        </w:rPr>
      </w:pPr>
      <w:r w:rsidRPr="00E91CEB">
        <w:rPr>
          <w:rFonts w:ascii="Comic Sans MS" w:hAnsi="Comic Sans MS"/>
          <w:b/>
          <w:bCs/>
          <w:sz w:val="20"/>
          <w:szCs w:val="20"/>
        </w:rPr>
        <w:lastRenderedPageBreak/>
        <w:t>Annexe5ter : Etat quotidien des  Recettes encaissées par d’autres comptables TP/TM et destinées aux comptables de base de sa circonscription</w:t>
      </w:r>
    </w:p>
    <w:p w:rsidR="00A65454" w:rsidRDefault="006E5C52" w:rsidP="006E6084">
      <w:r>
        <w:rPr>
          <w:noProof/>
        </w:rPr>
        <w:drawing>
          <wp:inline distT="0" distB="0" distL="0" distR="0">
            <wp:extent cx="6108065" cy="3962400"/>
            <wp:effectExtent l="19050" t="0" r="698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4204" t="14498" r="2860" b="8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C52" w:rsidRDefault="00D91FDA" w:rsidP="006E6084">
      <w:r>
        <w:rPr>
          <w:noProof/>
        </w:rPr>
        <w:drawing>
          <wp:inline distT="0" distB="0" distL="0" distR="0">
            <wp:extent cx="6109335" cy="3038475"/>
            <wp:effectExtent l="19050" t="0" r="571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4494" t="14498" r="2551" b="26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FDA" w:rsidRDefault="00D91FDA" w:rsidP="00D91FDA">
      <w:pPr>
        <w:spacing w:after="200" w:line="276" w:lineRule="auto"/>
      </w:pPr>
      <w:r>
        <w:br w:type="page"/>
      </w:r>
    </w:p>
    <w:p w:rsidR="00BC7095" w:rsidRPr="00B16A12" w:rsidRDefault="00BC7095" w:rsidP="00B16A12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  <w:r w:rsidRPr="00B16A12">
        <w:rPr>
          <w:rFonts w:ascii="Comic Sans MS" w:hAnsi="Comic Sans MS"/>
          <w:b/>
          <w:sz w:val="21"/>
          <w:szCs w:val="21"/>
          <w:u w:val="single"/>
        </w:rPr>
        <w:lastRenderedPageBreak/>
        <w:t>Abréviations :</w:t>
      </w:r>
    </w:p>
    <w:p w:rsidR="00BC7095" w:rsidRPr="00AE61FF" w:rsidRDefault="00BC7095" w:rsidP="00BC7095">
      <w:pPr>
        <w:rPr>
          <w:rFonts w:ascii="Comic Sans MS" w:hAnsi="Comic Sans MS"/>
          <w:sz w:val="21"/>
          <w:szCs w:val="21"/>
        </w:rPr>
      </w:pPr>
      <w:r w:rsidRPr="00AE61FF">
        <w:rPr>
          <w:rFonts w:ascii="Comic Sans MS" w:hAnsi="Comic Sans MS"/>
          <w:sz w:val="21"/>
          <w:szCs w:val="21"/>
        </w:rPr>
        <w:t>CE : Comptable Encaisseur.</w:t>
      </w:r>
    </w:p>
    <w:p w:rsidR="00BC7095" w:rsidRPr="00AE61FF" w:rsidRDefault="00BC7095" w:rsidP="00BC7095">
      <w:pPr>
        <w:rPr>
          <w:rFonts w:ascii="Comic Sans MS" w:hAnsi="Comic Sans MS"/>
          <w:sz w:val="21"/>
          <w:szCs w:val="21"/>
        </w:rPr>
      </w:pPr>
      <w:r w:rsidRPr="00AE61FF">
        <w:rPr>
          <w:rFonts w:ascii="Comic Sans MS" w:hAnsi="Comic Sans MS"/>
          <w:sz w:val="21"/>
          <w:szCs w:val="21"/>
        </w:rPr>
        <w:t>CRCE : Comptable de Rattachement du Comptable Encaisseur.</w:t>
      </w:r>
    </w:p>
    <w:p w:rsidR="00BC7095" w:rsidRPr="00AE61FF" w:rsidRDefault="00BC7095" w:rsidP="00BC7095">
      <w:pPr>
        <w:rPr>
          <w:rFonts w:ascii="Comic Sans MS" w:hAnsi="Comic Sans MS"/>
          <w:sz w:val="21"/>
          <w:szCs w:val="21"/>
        </w:rPr>
      </w:pPr>
      <w:r w:rsidRPr="00AE61FF">
        <w:rPr>
          <w:rFonts w:ascii="Comic Sans MS" w:hAnsi="Comic Sans MS"/>
          <w:sz w:val="21"/>
          <w:szCs w:val="21"/>
        </w:rPr>
        <w:t>CA : Comptable Assignataire.</w:t>
      </w:r>
    </w:p>
    <w:p w:rsidR="00BC7095" w:rsidRPr="00AE61FF" w:rsidRDefault="00BC7095" w:rsidP="00BC7095">
      <w:pPr>
        <w:rPr>
          <w:rFonts w:ascii="Comic Sans MS" w:hAnsi="Comic Sans MS"/>
          <w:sz w:val="21"/>
          <w:szCs w:val="21"/>
        </w:rPr>
      </w:pPr>
      <w:r w:rsidRPr="00AE61FF">
        <w:rPr>
          <w:rFonts w:ascii="Comic Sans MS" w:hAnsi="Comic Sans MS"/>
          <w:sz w:val="21"/>
          <w:szCs w:val="21"/>
        </w:rPr>
        <w:t>CRCA : Comptable de Rattachement du Comptable Assignataire.</w:t>
      </w:r>
    </w:p>
    <w:p w:rsidR="00BC7095" w:rsidRPr="00AE61FF" w:rsidRDefault="00620059" w:rsidP="00620059">
      <w:pPr>
        <w:rPr>
          <w:rFonts w:ascii="Comic Sans MS" w:hAnsi="Comic Sans MS"/>
          <w:sz w:val="21"/>
          <w:szCs w:val="21"/>
        </w:rPr>
      </w:pPr>
      <w:r>
        <w:rPr>
          <w:rFonts w:ascii="Comic Sans MS" w:hAnsi="Comic Sans MS"/>
          <w:sz w:val="21"/>
          <w:szCs w:val="21"/>
        </w:rPr>
        <w:t>TE : Trésori</w:t>
      </w:r>
      <w:r w:rsidR="00BC7095" w:rsidRPr="00AE61FF">
        <w:rPr>
          <w:rFonts w:ascii="Comic Sans MS" w:hAnsi="Comic Sans MS"/>
          <w:sz w:val="21"/>
          <w:szCs w:val="21"/>
        </w:rPr>
        <w:t>e</w:t>
      </w:r>
      <w:r>
        <w:rPr>
          <w:rFonts w:ascii="Comic Sans MS" w:hAnsi="Comic Sans MS"/>
          <w:sz w:val="21"/>
          <w:szCs w:val="21"/>
        </w:rPr>
        <w:t>r</w:t>
      </w:r>
      <w:r w:rsidR="00BC7095" w:rsidRPr="00AE61FF">
        <w:rPr>
          <w:rFonts w:ascii="Comic Sans MS" w:hAnsi="Comic Sans MS"/>
          <w:sz w:val="21"/>
          <w:szCs w:val="21"/>
        </w:rPr>
        <w:t xml:space="preserve"> Encaisseur</w:t>
      </w:r>
    </w:p>
    <w:p w:rsidR="00BC7095" w:rsidRDefault="00BC7095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B930B6" w:rsidRDefault="00B930B6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B930B6" w:rsidRDefault="00B930B6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BC7095" w:rsidRPr="00B16A12" w:rsidRDefault="00D74759" w:rsidP="00B16A12">
      <w:pPr>
        <w:pStyle w:val="Paragraphedeliste"/>
        <w:ind w:left="0"/>
        <w:rPr>
          <w:rFonts w:ascii="Comic Sans MS" w:hAnsi="Comic Sans MS"/>
          <w:b/>
          <w:sz w:val="21"/>
          <w:szCs w:val="21"/>
          <w:u w:val="single"/>
        </w:rPr>
      </w:pPr>
      <w:r w:rsidRPr="00B16A12">
        <w:rPr>
          <w:rFonts w:ascii="Comic Sans MS" w:hAnsi="Comic Sans MS"/>
          <w:b/>
          <w:sz w:val="21"/>
          <w:szCs w:val="21"/>
          <w:u w:val="single"/>
        </w:rPr>
        <w:t>Utilisation des Annexes :</w:t>
      </w:r>
    </w:p>
    <w:p w:rsidR="00D74759" w:rsidRDefault="0038517C" w:rsidP="001B524B">
      <w:pPr>
        <w:ind w:firstLine="567"/>
        <w:jc w:val="both"/>
        <w:rPr>
          <w:rFonts w:ascii="Comic Sans MS" w:hAnsi="Comic Sans MS"/>
          <w:sz w:val="21"/>
          <w:szCs w:val="21"/>
        </w:rPr>
      </w:pPr>
      <w:r w:rsidRPr="0038517C">
        <w:rPr>
          <w:rFonts w:ascii="Comic Sans MS" w:hAnsi="Comic Sans MS"/>
          <w:sz w:val="21"/>
          <w:szCs w:val="21"/>
        </w:rPr>
        <w:t>Ci-dessous,</w:t>
      </w:r>
      <w:r>
        <w:rPr>
          <w:rFonts w:ascii="Comic Sans MS" w:hAnsi="Comic Sans MS"/>
          <w:sz w:val="21"/>
          <w:szCs w:val="21"/>
        </w:rPr>
        <w:t xml:space="preserve"> on énumère </w:t>
      </w:r>
      <w:r w:rsidRPr="0038517C">
        <w:rPr>
          <w:rFonts w:ascii="Comic Sans MS" w:hAnsi="Comic Sans MS"/>
          <w:sz w:val="21"/>
          <w:szCs w:val="21"/>
        </w:rPr>
        <w:t xml:space="preserve">9 cas </w:t>
      </w:r>
      <w:r>
        <w:rPr>
          <w:rFonts w:ascii="Comic Sans MS" w:hAnsi="Comic Sans MS"/>
          <w:sz w:val="21"/>
          <w:szCs w:val="21"/>
        </w:rPr>
        <w:t xml:space="preserve">d’utilisation des annexes pour alimenter la comptabilité. </w:t>
      </w:r>
      <w:r w:rsidR="008F458E">
        <w:rPr>
          <w:rFonts w:ascii="Comic Sans MS" w:hAnsi="Comic Sans MS"/>
          <w:sz w:val="21"/>
          <w:szCs w:val="21"/>
        </w:rPr>
        <w:t>Les cinq premiers cas traitent les encaissements qui s’effectuent au niveau des postes de base (</w:t>
      </w:r>
      <w:r w:rsidR="008F458E" w:rsidRPr="00DA0E28">
        <w:rPr>
          <w:rFonts w:ascii="Comic Sans MS" w:hAnsi="Comic Sans MS"/>
          <w:sz w:val="20"/>
          <w:szCs w:val="20"/>
        </w:rPr>
        <w:t>Perception,</w:t>
      </w:r>
      <w:r w:rsidR="008F458E">
        <w:rPr>
          <w:rFonts w:ascii="Comic Sans MS" w:hAnsi="Comic Sans MS"/>
          <w:sz w:val="20"/>
          <w:szCs w:val="20"/>
        </w:rPr>
        <w:t xml:space="preserve"> </w:t>
      </w:r>
      <w:r w:rsidR="008F458E" w:rsidRPr="00DA0E28">
        <w:rPr>
          <w:rFonts w:ascii="Comic Sans MS" w:hAnsi="Comic Sans MS"/>
          <w:sz w:val="20"/>
          <w:szCs w:val="20"/>
        </w:rPr>
        <w:t>RC,</w:t>
      </w:r>
      <w:r w:rsidR="008F458E">
        <w:rPr>
          <w:rFonts w:ascii="Comic Sans MS" w:hAnsi="Comic Sans MS"/>
          <w:sz w:val="20"/>
          <w:szCs w:val="20"/>
        </w:rPr>
        <w:t xml:space="preserve"> </w:t>
      </w:r>
      <w:r w:rsidR="008F458E" w:rsidRPr="00DA0E28">
        <w:rPr>
          <w:rFonts w:ascii="Comic Sans MS" w:hAnsi="Comic Sans MS"/>
          <w:sz w:val="20"/>
          <w:szCs w:val="20"/>
        </w:rPr>
        <w:t>TC</w:t>
      </w:r>
      <w:r w:rsidR="008F458E">
        <w:rPr>
          <w:rFonts w:ascii="Comic Sans MS" w:hAnsi="Comic Sans MS"/>
          <w:sz w:val="21"/>
          <w:szCs w:val="21"/>
        </w:rPr>
        <w:t>)</w:t>
      </w:r>
      <w:r>
        <w:rPr>
          <w:rFonts w:ascii="Comic Sans MS" w:hAnsi="Comic Sans MS"/>
          <w:sz w:val="21"/>
          <w:szCs w:val="21"/>
        </w:rPr>
        <w:t xml:space="preserve"> et les quatre derniers cas </w:t>
      </w:r>
      <w:r w:rsidR="00D74759">
        <w:rPr>
          <w:rFonts w:ascii="Comic Sans MS" w:hAnsi="Comic Sans MS"/>
          <w:sz w:val="21"/>
          <w:szCs w:val="21"/>
        </w:rPr>
        <w:t>traitent les encaissements qui s’effectuent au niveau des postes de rattachement (TP</w:t>
      </w:r>
      <w:r w:rsidR="00303D46">
        <w:rPr>
          <w:rFonts w:ascii="Comic Sans MS" w:hAnsi="Comic Sans MS"/>
          <w:sz w:val="21"/>
          <w:szCs w:val="21"/>
        </w:rPr>
        <w:t> : Trésorerie Préfectorale</w:t>
      </w:r>
      <w:r w:rsidR="00D74759">
        <w:rPr>
          <w:rFonts w:ascii="Comic Sans MS" w:hAnsi="Comic Sans MS"/>
          <w:sz w:val="21"/>
          <w:szCs w:val="21"/>
        </w:rPr>
        <w:t>,</w:t>
      </w:r>
      <w:r w:rsidR="00D74759" w:rsidRPr="00DA0E28">
        <w:rPr>
          <w:rFonts w:ascii="Comic Sans MS" w:hAnsi="Comic Sans MS"/>
          <w:sz w:val="20"/>
          <w:szCs w:val="20"/>
        </w:rPr>
        <w:t xml:space="preserve"> TPV</w:t>
      </w:r>
      <w:r w:rsidR="00303D46">
        <w:rPr>
          <w:rFonts w:ascii="Comic Sans MS" w:hAnsi="Comic Sans MS"/>
          <w:sz w:val="20"/>
          <w:szCs w:val="20"/>
        </w:rPr>
        <w:t xml:space="preserve"> : </w:t>
      </w:r>
      <w:r w:rsidR="00303D46">
        <w:rPr>
          <w:rFonts w:ascii="Comic Sans MS" w:hAnsi="Comic Sans MS"/>
          <w:sz w:val="21"/>
          <w:szCs w:val="21"/>
        </w:rPr>
        <w:t>Trésorerie Provinciale</w:t>
      </w:r>
      <w:r w:rsidR="00D74759">
        <w:rPr>
          <w:rFonts w:ascii="Comic Sans MS" w:hAnsi="Comic Sans MS"/>
          <w:sz w:val="20"/>
          <w:szCs w:val="20"/>
        </w:rPr>
        <w:t>)</w:t>
      </w:r>
      <w:r w:rsidR="00D74759">
        <w:rPr>
          <w:rFonts w:ascii="Comic Sans MS" w:hAnsi="Comic Sans MS"/>
          <w:sz w:val="21"/>
          <w:szCs w:val="21"/>
        </w:rPr>
        <w:t>.</w:t>
      </w:r>
    </w:p>
    <w:p w:rsidR="008F458E" w:rsidRDefault="008F458E" w:rsidP="00BC7095">
      <w:pPr>
        <w:rPr>
          <w:rFonts w:ascii="Comic Sans MS" w:hAnsi="Comic Sans MS"/>
          <w:b/>
          <w:bCs/>
          <w:sz w:val="22"/>
          <w:szCs w:val="22"/>
        </w:rPr>
      </w:pPr>
    </w:p>
    <w:p w:rsidR="00BC7095" w:rsidRPr="0038517C" w:rsidRDefault="00BC7095" w:rsidP="00BC7095">
      <w:pPr>
        <w:rPr>
          <w:rFonts w:ascii="Comic Sans MS" w:hAnsi="Comic Sans MS"/>
          <w:b/>
          <w:bCs/>
          <w:sz w:val="21"/>
          <w:szCs w:val="21"/>
        </w:rPr>
      </w:pPr>
      <w:r w:rsidRPr="0038517C">
        <w:rPr>
          <w:rFonts w:ascii="Comic Sans MS" w:hAnsi="Comic Sans MS"/>
          <w:b/>
          <w:bCs/>
          <w:sz w:val="21"/>
          <w:szCs w:val="21"/>
        </w:rPr>
        <w:t>Encaissement au niveau d’un comptable de base :</w:t>
      </w:r>
    </w:p>
    <w:p w:rsidR="008F458E" w:rsidRDefault="008F458E" w:rsidP="00BC7095">
      <w:pPr>
        <w:rPr>
          <w:rFonts w:ascii="Comic Sans MS" w:hAnsi="Comic Sans MS"/>
          <w:b/>
          <w:bCs/>
          <w:sz w:val="21"/>
          <w:szCs w:val="21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 1 : CE=CA</w:t>
      </w:r>
    </w:p>
    <w:p w:rsidR="00BC7095" w:rsidRPr="00577BA9" w:rsidRDefault="00BC7095" w:rsidP="00BC7095">
      <w:pPr>
        <w:jc w:val="both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Dans le cas ou un comptable de base est comptable assignataire d’une recette qu’il a </w:t>
      </w:r>
      <w:r w:rsidR="009F7C7E" w:rsidRPr="00577BA9">
        <w:rPr>
          <w:rFonts w:ascii="Comic Sans MS" w:hAnsi="Comic Sans MS"/>
          <w:sz w:val="20"/>
          <w:szCs w:val="20"/>
        </w:rPr>
        <w:t>encaissée</w:t>
      </w:r>
      <w:r w:rsidRPr="00577BA9">
        <w:rPr>
          <w:rFonts w:ascii="Comic Sans MS" w:hAnsi="Comic Sans MS"/>
          <w:sz w:val="20"/>
          <w:szCs w:val="20"/>
        </w:rPr>
        <w:t xml:space="preserve"> </w:t>
      </w:r>
      <w:r w:rsidRPr="00577BA9">
        <w:rPr>
          <w:rFonts w:ascii="Comic Sans MS" w:hAnsi="Comic Sans MS"/>
          <w:color w:val="FF0000"/>
          <w:sz w:val="20"/>
          <w:szCs w:val="20"/>
        </w:rPr>
        <w:t>le jour j</w:t>
      </w:r>
      <w:r w:rsidRPr="00577BA9">
        <w:rPr>
          <w:rFonts w:ascii="Comic Sans MS" w:hAnsi="Comic Sans MS"/>
          <w:sz w:val="20"/>
          <w:szCs w:val="20"/>
        </w:rPr>
        <w:t xml:space="preserve"> (Cas d’une RC) :</w:t>
      </w: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1214446" cy="428628"/>
            <wp:effectExtent l="19050" t="0" r="4754" b="0"/>
            <wp:docPr id="58" name="Objet 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14446" cy="428628"/>
                      <a:chOff x="571472" y="642918"/>
                      <a:chExt cx="1214446" cy="428628"/>
                    </a:xfrm>
                  </a:grpSpPr>
                  <a:sp>
                    <a:nvSpPr>
                      <a:cNvPr id="5" name="Rectangle à coins arrondis 4"/>
                      <a:cNvSpPr/>
                    </a:nvSpPr>
                    <a:spPr>
                      <a:xfrm>
                        <a:off x="571472" y="642918"/>
                        <a:ext cx="1214446" cy="428628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Encaisseur CE 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jc w:val="both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3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Ce comptable encaisseur CE utilise l’annexe 1 : «  Etat quotidien des recettes encaissées pour son propre compte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Cas2 : CRCE=CA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Dans le cas ou le CE n’est pas assignataire de la recette qu’il a encaissée </w:t>
      </w:r>
      <w:r w:rsidRPr="00577BA9">
        <w:rPr>
          <w:rFonts w:ascii="Comic Sans MS" w:hAnsi="Comic Sans MS"/>
          <w:color w:val="FF0000"/>
          <w:sz w:val="20"/>
          <w:szCs w:val="20"/>
        </w:rPr>
        <w:t>le jour j</w:t>
      </w:r>
      <w:r w:rsidRPr="00577BA9">
        <w:rPr>
          <w:rFonts w:ascii="Comic Sans MS" w:hAnsi="Comic Sans MS"/>
          <w:sz w:val="20"/>
          <w:szCs w:val="20"/>
        </w:rPr>
        <w:t>, et c’est son comptable de rattachement qui l’est :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2071702" cy="1428760"/>
            <wp:effectExtent l="19050" t="0" r="4748" b="0"/>
            <wp:docPr id="46" name="Objet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2071702" cy="1428760"/>
                      <a:chOff x="142844" y="1785926"/>
                      <a:chExt cx="2071702" cy="1428760"/>
                    </a:xfrm>
                  </a:grpSpPr>
                  <a:sp>
                    <a:nvSpPr>
                      <a:cNvPr id="12" name="Rectangle à coins arrondis 11"/>
                      <a:cNvSpPr/>
                    </a:nvSpPr>
                    <a:spPr>
                      <a:xfrm>
                        <a:off x="714348" y="1785926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CE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Rectangle à coins arrondis 12"/>
                      <a:cNvSpPr/>
                    </a:nvSpPr>
                    <a:spPr>
                      <a:xfrm>
                        <a:off x="142844" y="2786058"/>
                        <a:ext cx="1214446" cy="428628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Encaisseur CE 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Flèche droite 17"/>
                      <a:cNvSpPr/>
                    </a:nvSpPr>
                    <a:spPr>
                      <a:xfrm rot="18119351">
                        <a:off x="782713" y="2393970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1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CE édite l’annexe 4 : « Etat quotidien des recettes à transférer au comptable de rattachement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1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CRCE utilise l’annexe 2Ter « Etat quotidien des recettes reçues des comptables de base (pour imputation définitive)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Cas3 : CRCE=CRCA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>Dans le cas ou le comptable encaisseur CE et le comptable assignataire CA ont le même comptable de rattachement CRCE :</w:t>
      </w: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</w:rPr>
      </w:pPr>
    </w:p>
    <w:p w:rsidR="00BC7095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3D2418" w:rsidRPr="00577BA9" w:rsidRDefault="003D2418" w:rsidP="003D2418">
      <w:pPr>
        <w:jc w:val="center"/>
        <w:rPr>
          <w:rFonts w:ascii="Comic Sans MS" w:hAnsi="Comic Sans MS"/>
          <w:sz w:val="20"/>
          <w:szCs w:val="20"/>
        </w:rPr>
      </w:pPr>
      <w:r w:rsidRPr="003D2418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3500462" cy="1428760"/>
            <wp:effectExtent l="19050" t="0" r="4738" b="0"/>
            <wp:docPr id="1" name="Obje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500462" cy="1428760"/>
                      <a:chOff x="142844" y="3786190"/>
                      <a:chExt cx="3500462" cy="1428760"/>
                    </a:xfrm>
                  </a:grpSpPr>
                  <a:sp>
                    <a:nvSpPr>
                      <a:cNvPr id="21" name="Rectangle à coins arrondis 20"/>
                      <a:cNvSpPr/>
                    </a:nvSpPr>
                    <a:spPr>
                      <a:xfrm>
                        <a:off x="1142976" y="3786190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CE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Rectangle à coins arrondis 21"/>
                      <a:cNvSpPr/>
                    </a:nvSpPr>
                    <a:spPr>
                      <a:xfrm>
                        <a:off x="142844" y="4786322"/>
                        <a:ext cx="1214446" cy="428628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Encaisseur CE 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Rectangle à coins arrondis 23"/>
                      <a:cNvSpPr/>
                    </a:nvSpPr>
                    <a:spPr>
                      <a:xfrm>
                        <a:off x="2428860" y="4857760"/>
                        <a:ext cx="1214446" cy="357190"/>
                      </a:xfrm>
                      <a:prstGeom prst="roundRect">
                        <a:avLst/>
                      </a:prstGeom>
                      <a:solidFill>
                        <a:schemeClr val="accent4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Assignataire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Flèche droite 24"/>
                      <a:cNvSpPr/>
                    </a:nvSpPr>
                    <a:spPr>
                      <a:xfrm rot="18119351">
                        <a:off x="782713" y="4394234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Flèche droite 26"/>
                      <a:cNvSpPr/>
                    </a:nvSpPr>
                    <a:spPr>
                      <a:xfrm rot="2523700">
                        <a:off x="2366212" y="4443898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CE édite l’annexe 4 : « Etat quotidien des recettes à transférer au comptable de rattachement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CRCE utilise l’annexe 5Bis « Etat quotidien des  Recettes encaissées par les comptables de base rattachés au TP et destinées aux comptables de base de sa circonscription 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2Bis « Etat quotidien des recettes reçues du comptable de rattachement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rPr>
          <w:rFonts w:ascii="Comic Sans MS" w:hAnsi="Comic Sans MS"/>
          <w:color w:val="FF0000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Cas4 : CRCA=CA</w:t>
      </w: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Dans le cas ou le comptable Assignataire de la recette encaissée </w:t>
      </w:r>
      <w:r w:rsidRPr="00577BA9">
        <w:rPr>
          <w:rFonts w:ascii="Comic Sans MS" w:hAnsi="Comic Sans MS"/>
          <w:color w:val="FF0000"/>
          <w:sz w:val="20"/>
          <w:szCs w:val="20"/>
        </w:rPr>
        <w:t>le jour j</w:t>
      </w:r>
      <w:r w:rsidRPr="00577BA9">
        <w:rPr>
          <w:rFonts w:ascii="Comic Sans MS" w:hAnsi="Comic Sans MS"/>
          <w:sz w:val="20"/>
          <w:szCs w:val="20"/>
        </w:rPr>
        <w:t xml:space="preserve"> est un poste de rattachement :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4214842" cy="1428760"/>
            <wp:effectExtent l="19050" t="0" r="0" b="0"/>
            <wp:docPr id="48" name="Objet 1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214842" cy="1428760"/>
                      <a:chOff x="3500430" y="500042"/>
                      <a:chExt cx="4214842" cy="1428760"/>
                    </a:xfrm>
                  </a:grpSpPr>
                  <a:sp>
                    <a:nvSpPr>
                      <a:cNvPr id="28" name="Rectangle à coins arrondis 27"/>
                      <a:cNvSpPr/>
                    </a:nvSpPr>
                    <a:spPr>
                      <a:xfrm>
                        <a:off x="4071934" y="500042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CE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Rectangle à coins arrondis 28"/>
                      <a:cNvSpPr/>
                    </a:nvSpPr>
                    <a:spPr>
                      <a:xfrm>
                        <a:off x="3500430" y="1500174"/>
                        <a:ext cx="1214446" cy="428628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Encaisseur CE 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Rectangle à coins arrondis 29"/>
                      <a:cNvSpPr/>
                    </a:nvSpPr>
                    <a:spPr>
                      <a:xfrm>
                        <a:off x="6215074" y="500042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3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Flèche droite 31"/>
                      <a:cNvSpPr/>
                    </a:nvSpPr>
                    <a:spPr>
                      <a:xfrm rot="18119351">
                        <a:off x="4140299" y="1108086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Flèche droite 32"/>
                      <a:cNvSpPr/>
                    </a:nvSpPr>
                    <a:spPr>
                      <a:xfrm>
                        <a:off x="5643570" y="642918"/>
                        <a:ext cx="571504" cy="142876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CE édite l’annexe 4 : « Etat quotidien des recettes à transférer au comptable de rattachement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CRCE utilise l’annexe 3Bis « Etat quotidien des recettes reçues des comptables de base destinées à d’autres comptables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 « Etat quotidien des recettes reçues d’autres comptables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 xml:space="preserve">Cas5 : 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lastRenderedPageBreak/>
        <w:t>Dans le cas ou le CE encaisse une recette, le jour j, dont le comptable assignataire est un poste de base rattaché à un poste autre que le CRCE :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3D2418" w:rsidRPr="00577BA9" w:rsidRDefault="003D2418" w:rsidP="003D2418">
      <w:pPr>
        <w:jc w:val="center"/>
        <w:rPr>
          <w:rFonts w:ascii="Comic Sans MS" w:hAnsi="Comic Sans MS"/>
          <w:sz w:val="20"/>
          <w:szCs w:val="20"/>
        </w:rPr>
      </w:pPr>
      <w:r w:rsidRPr="003D2418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4572032" cy="1428760"/>
            <wp:effectExtent l="19050" t="0" r="0" b="0"/>
            <wp:docPr id="2" name="Objet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572032" cy="1428760"/>
                      <a:chOff x="3643306" y="2071678"/>
                      <a:chExt cx="4572032" cy="1428760"/>
                    </a:xfrm>
                  </a:grpSpPr>
                  <a:sp>
                    <a:nvSpPr>
                      <a:cNvPr id="35" name="Rectangle à coins arrondis 34"/>
                      <a:cNvSpPr/>
                    </a:nvSpPr>
                    <a:spPr>
                      <a:xfrm>
                        <a:off x="4214810" y="2071678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CE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Rectangle à coins arrondis 35"/>
                      <a:cNvSpPr/>
                    </a:nvSpPr>
                    <a:spPr>
                      <a:xfrm>
                        <a:off x="3643306" y="3071810"/>
                        <a:ext cx="1214446" cy="428628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Encaisseur CE 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Rectangle à coins arrondis 36"/>
                      <a:cNvSpPr/>
                    </a:nvSpPr>
                    <a:spPr>
                      <a:xfrm>
                        <a:off x="6357950" y="2071678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3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Rectangle à coins arrondis 37"/>
                      <a:cNvSpPr/>
                    </a:nvSpPr>
                    <a:spPr>
                      <a:xfrm>
                        <a:off x="7000892" y="3143248"/>
                        <a:ext cx="1214446" cy="357190"/>
                      </a:xfrm>
                      <a:prstGeom prst="roundRect">
                        <a:avLst/>
                      </a:prstGeom>
                      <a:solidFill>
                        <a:schemeClr val="accent4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Assignataire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9" name="Flèche droite 38"/>
                      <a:cNvSpPr/>
                    </a:nvSpPr>
                    <a:spPr>
                      <a:xfrm rot="18119351">
                        <a:off x="4283175" y="2679722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Flèche droite 39"/>
                      <a:cNvSpPr/>
                    </a:nvSpPr>
                    <a:spPr>
                      <a:xfrm>
                        <a:off x="5786446" y="2214554"/>
                        <a:ext cx="571504" cy="142876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1" name="Flèche droite 40"/>
                      <a:cNvSpPr/>
                    </a:nvSpPr>
                    <a:spPr>
                      <a:xfrm rot="3083706">
                        <a:off x="7081121" y="2729387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E24CC4">
      <w:pPr>
        <w:pStyle w:val="Paragraphedeliste"/>
        <w:numPr>
          <w:ilvl w:val="0"/>
          <w:numId w:val="2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CE édite l’annexe 4 : « Etat quotidien des recettes à transférer au comptable de rattachement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E24CC4">
      <w:pPr>
        <w:pStyle w:val="Paragraphedeliste"/>
        <w:numPr>
          <w:ilvl w:val="0"/>
          <w:numId w:val="2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CRCE utilise l’annexe 3Bis « Etat quotidien des recettes reçues des comptables de base destinées à d’autres comptables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E24CC4">
      <w:pPr>
        <w:pStyle w:val="Paragraphedeliste"/>
        <w:numPr>
          <w:ilvl w:val="0"/>
          <w:numId w:val="2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CRCA utilise l’annexe 5Tres « Etat quotidien des  Recettes encaissées par d’autres comptables TP/TM et destinées aux comptables de base de sa circonscription »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E24CC4">
      <w:pPr>
        <w:pStyle w:val="Paragraphedeliste"/>
        <w:numPr>
          <w:ilvl w:val="0"/>
          <w:numId w:val="2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2Bis « Etat quotidien des recettes reçues du comptable de rattachement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E24CC4">
      <w:pPr>
        <w:pStyle w:val="Paragraphedeliste"/>
        <w:jc w:val="both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1"/>
          <w:szCs w:val="21"/>
        </w:rPr>
      </w:pPr>
      <w:r w:rsidRPr="00577BA9">
        <w:rPr>
          <w:rFonts w:ascii="Comic Sans MS" w:hAnsi="Comic Sans MS"/>
          <w:b/>
          <w:bCs/>
          <w:sz w:val="21"/>
          <w:szCs w:val="21"/>
        </w:rPr>
        <w:t>Encaissement au niveau d’une Trésorerie :</w:t>
      </w: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>Les quatre cas ci-dessous traitent les cas des encaissements qui s’effectuent au niveau des postes de rattachement (TP, TPV).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Cas6 : TE=CA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Dans le cas ou le Trésorier Encaisseur TE est assignataire de la recette qu’il a encaissée </w:t>
      </w:r>
      <w:r w:rsidRPr="00577BA9">
        <w:rPr>
          <w:rFonts w:ascii="Comic Sans MS" w:hAnsi="Comic Sans MS"/>
          <w:color w:val="FF0000"/>
          <w:sz w:val="20"/>
          <w:szCs w:val="20"/>
        </w:rPr>
        <w:t>le jour j </w:t>
      </w:r>
      <w:r w:rsidRPr="00577BA9">
        <w:rPr>
          <w:rFonts w:ascii="Comic Sans MS" w:hAnsi="Comic Sans MS"/>
          <w:sz w:val="20"/>
          <w:szCs w:val="20"/>
        </w:rPr>
        <w:t>:</w:t>
      </w:r>
    </w:p>
    <w:p w:rsidR="00BC7095" w:rsidRPr="00577BA9" w:rsidRDefault="00BC7095" w:rsidP="00BC7095">
      <w:pPr>
        <w:pStyle w:val="Paragraphedeliste"/>
        <w:numPr>
          <w:ilvl w:val="0"/>
          <w:numId w:val="3"/>
        </w:numPr>
        <w:jc w:val="both"/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Ce TE utilise l’annexe 1 : «  Etat quotidien des recettes encaissées pour son propre compte 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E65071" w:rsidP="00E65071">
      <w:pPr>
        <w:jc w:val="center"/>
        <w:rPr>
          <w:rFonts w:ascii="Comic Sans MS" w:hAnsi="Comic Sans MS"/>
          <w:sz w:val="20"/>
          <w:szCs w:val="20"/>
        </w:rPr>
      </w:pPr>
      <w:r w:rsidRPr="00E65071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1143008" cy="428628"/>
            <wp:effectExtent l="19050" t="0" r="0" b="0"/>
            <wp:docPr id="4" name="Objet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143008" cy="428628"/>
                      <a:chOff x="500034" y="357166"/>
                      <a:chExt cx="1143008" cy="428628"/>
                    </a:xfrm>
                  </a:grpSpPr>
                  <a:sp>
                    <a:nvSpPr>
                      <a:cNvPr id="12" name="Rectangle à coins arrondis 11"/>
                      <a:cNvSpPr/>
                    </a:nvSpPr>
                    <a:spPr>
                      <a:xfrm>
                        <a:off x="500034" y="357166"/>
                        <a:ext cx="1143008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Trésorier Encaisseur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Cas7 : TE=CRCA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>Dans le cas ou le TE est le poste de rattachement du comptable assignataire CA :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E65071" w:rsidRPr="00577BA9" w:rsidRDefault="00E65071" w:rsidP="00E65071">
      <w:pPr>
        <w:jc w:val="center"/>
        <w:rPr>
          <w:rFonts w:ascii="Comic Sans MS" w:hAnsi="Comic Sans MS"/>
          <w:sz w:val="20"/>
          <w:szCs w:val="20"/>
        </w:rPr>
      </w:pPr>
      <w:r w:rsidRPr="00E65071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1714512" cy="1285884"/>
            <wp:effectExtent l="19050" t="0" r="0" b="0"/>
            <wp:docPr id="5" name="Obje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714512" cy="1285884"/>
                      <a:chOff x="428596" y="1357298"/>
                      <a:chExt cx="1714512" cy="1285884"/>
                    </a:xfrm>
                  </a:grpSpPr>
                  <a:sp>
                    <a:nvSpPr>
                      <a:cNvPr id="21" name="Rectangle à coins arrondis 20"/>
                      <a:cNvSpPr/>
                    </a:nvSpPr>
                    <a:spPr>
                      <a:xfrm>
                        <a:off x="1142976" y="1357298"/>
                        <a:ext cx="1000132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Trésorier </a:t>
                          </a:r>
                          <a:r>
                            <a:rPr lang="fr-FR" sz="1200" dirty="0" smtClean="0"/>
                            <a:t>Encaisseur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Rectangle à coins arrondis 23"/>
                      <a:cNvSpPr/>
                    </a:nvSpPr>
                    <a:spPr>
                      <a:xfrm>
                        <a:off x="428596" y="2285992"/>
                        <a:ext cx="1214446" cy="357190"/>
                      </a:xfrm>
                      <a:prstGeom prst="roundRect">
                        <a:avLst/>
                      </a:prstGeom>
                      <a:solidFill>
                        <a:schemeClr val="accent4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Assignataire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Flèche droite 26"/>
                      <a:cNvSpPr/>
                    </a:nvSpPr>
                    <a:spPr>
                      <a:xfrm rot="18993192">
                        <a:off x="1028336" y="1925457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TE édite l’annexe 5 : « Etat quotidien des recettes encaissées par le TP et destinées aux comptables de base de sa circonscription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2Bis « Etat quotidien des recettes reçues du comptable de rattachement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>Cas8 : CRCA=CA</w:t>
      </w: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>Dans le cas ou le CA est un poste de rattachement (TP, TPV) autre que le CE:</w:t>
      </w:r>
    </w:p>
    <w:p w:rsidR="00E65071" w:rsidRDefault="00E65071" w:rsidP="00BC7095">
      <w:pPr>
        <w:jc w:val="center"/>
        <w:rPr>
          <w:rFonts w:ascii="Comic Sans MS" w:hAnsi="Comic Sans MS"/>
          <w:sz w:val="20"/>
          <w:szCs w:val="20"/>
        </w:rPr>
      </w:pPr>
    </w:p>
    <w:p w:rsidR="00E65071" w:rsidRPr="00577BA9" w:rsidRDefault="00E65071" w:rsidP="00E65071">
      <w:pPr>
        <w:jc w:val="center"/>
        <w:rPr>
          <w:rFonts w:ascii="Comic Sans MS" w:hAnsi="Comic Sans MS"/>
          <w:sz w:val="20"/>
          <w:szCs w:val="20"/>
        </w:rPr>
      </w:pPr>
      <w:r w:rsidRPr="00E65071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3143272" cy="428628"/>
            <wp:effectExtent l="19050" t="0" r="0" b="0"/>
            <wp:docPr id="6" name="Objet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143272" cy="428628"/>
                      <a:chOff x="4572000" y="500042"/>
                      <a:chExt cx="3143272" cy="428628"/>
                    </a:xfrm>
                  </a:grpSpPr>
                  <a:sp>
                    <a:nvSpPr>
                      <a:cNvPr id="28" name="Rectangle à coins arrondis 27"/>
                      <a:cNvSpPr/>
                    </a:nvSpPr>
                    <a:spPr>
                      <a:xfrm>
                        <a:off x="4572000" y="500042"/>
                        <a:ext cx="1000132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Trésorier Encaisseur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Rectangle à coins arrondis 29"/>
                      <a:cNvSpPr/>
                    </a:nvSpPr>
                    <a:spPr>
                      <a:xfrm>
                        <a:off x="6215074" y="500042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3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Flèche droite 32"/>
                      <a:cNvSpPr/>
                    </a:nvSpPr>
                    <a:spPr>
                      <a:xfrm>
                        <a:off x="5643570" y="642918"/>
                        <a:ext cx="571504" cy="142876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TE édite l’annexe 3 : « Etat quotidien des recettes à transférer à d’autres comptables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 « Etat quotidien des recettes reçues d’autres comptables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ind w:left="360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b/>
          <w:bCs/>
          <w:sz w:val="20"/>
          <w:szCs w:val="20"/>
          <w:u w:val="single"/>
        </w:rPr>
      </w:pPr>
      <w:r w:rsidRPr="00577BA9">
        <w:rPr>
          <w:rFonts w:ascii="Comic Sans MS" w:hAnsi="Comic Sans MS"/>
          <w:b/>
          <w:bCs/>
          <w:sz w:val="20"/>
          <w:szCs w:val="20"/>
          <w:u w:val="single"/>
        </w:rPr>
        <w:t xml:space="preserve">Cas9 : 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Dans le cas où le TE encaisse une recette, </w:t>
      </w:r>
      <w:r w:rsidRPr="00577BA9">
        <w:rPr>
          <w:rFonts w:ascii="Comic Sans MS" w:hAnsi="Comic Sans MS"/>
          <w:color w:val="FF0000"/>
          <w:sz w:val="20"/>
          <w:szCs w:val="20"/>
        </w:rPr>
        <w:t>le jour j</w:t>
      </w:r>
      <w:r w:rsidRPr="00577BA9">
        <w:rPr>
          <w:rFonts w:ascii="Comic Sans MS" w:hAnsi="Comic Sans MS"/>
          <w:sz w:val="20"/>
          <w:szCs w:val="20"/>
        </w:rPr>
        <w:t>, dont le comptable assignataire est un poste de base rattaché à un poste autre que le TE :</w:t>
      </w:r>
    </w:p>
    <w:p w:rsidR="00BC7095" w:rsidRPr="00577BA9" w:rsidRDefault="00BC7095" w:rsidP="00BC7095">
      <w:pPr>
        <w:rPr>
          <w:rFonts w:ascii="Comic Sans MS" w:hAnsi="Comic Sans MS"/>
          <w:sz w:val="20"/>
          <w:szCs w:val="20"/>
        </w:rPr>
      </w:pPr>
    </w:p>
    <w:p w:rsidR="00BC7095" w:rsidRDefault="003D2418" w:rsidP="003D2418">
      <w:pPr>
        <w:jc w:val="center"/>
        <w:rPr>
          <w:noProof/>
        </w:rPr>
      </w:pPr>
      <w:r w:rsidRPr="003D2418">
        <w:rPr>
          <w:noProof/>
        </w:rPr>
        <w:t xml:space="preserve"> </w:t>
      </w:r>
    </w:p>
    <w:p w:rsidR="001A26FB" w:rsidRPr="00577BA9" w:rsidRDefault="001A26FB" w:rsidP="001A26FB">
      <w:pPr>
        <w:jc w:val="center"/>
        <w:rPr>
          <w:rFonts w:ascii="Comic Sans MS" w:hAnsi="Comic Sans MS"/>
          <w:sz w:val="20"/>
          <w:szCs w:val="20"/>
        </w:rPr>
      </w:pPr>
      <w:r w:rsidRPr="001A26FB">
        <w:rPr>
          <w:rFonts w:ascii="Comic Sans MS" w:hAnsi="Comic Sans MS"/>
          <w:noProof/>
          <w:sz w:val="20"/>
          <w:szCs w:val="20"/>
        </w:rPr>
        <w:drawing>
          <wp:inline distT="0" distB="0" distL="0" distR="0">
            <wp:extent cx="3429024" cy="1428760"/>
            <wp:effectExtent l="19050" t="0" r="0" b="0"/>
            <wp:docPr id="7" name="Objet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429024" cy="1428760"/>
                      <a:chOff x="4786314" y="2071678"/>
                      <a:chExt cx="3429024" cy="1428760"/>
                    </a:xfrm>
                  </a:grpSpPr>
                  <a:sp>
                    <a:nvSpPr>
                      <a:cNvPr id="35" name="Rectangle à coins arrondis 34"/>
                      <a:cNvSpPr/>
                    </a:nvSpPr>
                    <a:spPr>
                      <a:xfrm>
                        <a:off x="4786314" y="2071678"/>
                        <a:ext cx="928694" cy="428628"/>
                      </a:xfrm>
                      <a:prstGeom prst="round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Trésorier Encaisseur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Rectangle à coins arrondis 36"/>
                      <a:cNvSpPr/>
                    </a:nvSpPr>
                    <a:spPr>
                      <a:xfrm>
                        <a:off x="6357950" y="2071678"/>
                        <a:ext cx="1500198" cy="428628"/>
                      </a:xfrm>
                      <a:prstGeom prst="roundRect">
                        <a:avLst/>
                      </a:prstGeom>
                      <a:solidFill>
                        <a:schemeClr val="accent3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de Rattachement du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Rectangle à coins arrondis 37"/>
                      <a:cNvSpPr/>
                    </a:nvSpPr>
                    <a:spPr>
                      <a:xfrm>
                        <a:off x="7000892" y="3143248"/>
                        <a:ext cx="1214446" cy="357190"/>
                      </a:xfrm>
                      <a:prstGeom prst="roundRect">
                        <a:avLst/>
                      </a:prstGeom>
                      <a:solidFill>
                        <a:schemeClr val="accent4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fr-FR" sz="1200" dirty="0" smtClean="0"/>
                            <a:t>Comptable Assignataire CA</a:t>
                          </a:r>
                          <a:endParaRPr lang="fr-FR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Flèche droite 39"/>
                      <a:cNvSpPr/>
                    </a:nvSpPr>
                    <a:spPr>
                      <a:xfrm>
                        <a:off x="5786446" y="2214554"/>
                        <a:ext cx="571504" cy="142876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1" name="Flèche droite 40"/>
                      <a:cNvSpPr/>
                    </a:nvSpPr>
                    <a:spPr>
                      <a:xfrm rot="2899434">
                        <a:off x="7009683" y="2729387"/>
                        <a:ext cx="669840" cy="141234"/>
                      </a:xfrm>
                      <a:prstGeom prst="rightArrow">
                        <a:avLst/>
                      </a:prstGeom>
                      <a:solidFill>
                        <a:schemeClr val="bg1"/>
                      </a:solidFill>
                      <a:ln w="12700"/>
                    </a:spPr>
                    <a:txSp>
                      <a:txBody>
                        <a:bodyPr rtlCol="0" anchor="ctr"/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fr-FR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BC7095" w:rsidRPr="00577BA9" w:rsidRDefault="00BC7095" w:rsidP="00BC7095">
      <w:pPr>
        <w:jc w:val="center"/>
        <w:rPr>
          <w:rFonts w:ascii="Comic Sans MS" w:hAnsi="Comic Sans MS"/>
          <w:sz w:val="20"/>
          <w:szCs w:val="20"/>
        </w:rPr>
      </w:pP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TE  édite l’annexe 3 : « Etat quotidien des recettes à transférer à d’autres comptables » pour alimenter sa comptabilité </w:t>
      </w:r>
      <w:r w:rsidRPr="00577BA9">
        <w:rPr>
          <w:rFonts w:ascii="Comic Sans MS" w:hAnsi="Comic Sans MS"/>
          <w:color w:val="FF0000"/>
          <w:sz w:val="20"/>
          <w:szCs w:val="20"/>
        </w:rPr>
        <w:t>de la journée j.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CRCA utilise l’annexe 5Tres « Etat quotidien des  Recettes encaissées par d’autres comptables TP/TM et destinées aux comptables de base de sa circonscription »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pStyle w:val="Paragraphedeliste"/>
        <w:numPr>
          <w:ilvl w:val="0"/>
          <w:numId w:val="2"/>
        </w:numPr>
        <w:rPr>
          <w:rFonts w:ascii="Comic Sans MS" w:hAnsi="Comic Sans MS"/>
          <w:sz w:val="20"/>
          <w:szCs w:val="20"/>
        </w:rPr>
      </w:pPr>
      <w:r w:rsidRPr="00577BA9">
        <w:rPr>
          <w:rFonts w:ascii="Comic Sans MS" w:hAnsi="Comic Sans MS"/>
          <w:sz w:val="20"/>
          <w:szCs w:val="20"/>
        </w:rPr>
        <w:t xml:space="preserve">Le CA utilise l’annexe 2Bis « Etat quotidien des recettes reçues du comptable de rattachement (pour imputation définitive) »  pour alimenter sa comptabilité de </w:t>
      </w:r>
      <w:r w:rsidRPr="00577BA9">
        <w:rPr>
          <w:rFonts w:ascii="Comic Sans MS" w:hAnsi="Comic Sans MS"/>
          <w:color w:val="FF0000"/>
          <w:sz w:val="20"/>
          <w:szCs w:val="20"/>
        </w:rPr>
        <w:t>la journée j</w:t>
      </w:r>
      <w:r w:rsidRPr="00577BA9">
        <w:rPr>
          <w:rFonts w:ascii="Comic Sans MS" w:hAnsi="Comic Sans MS"/>
          <w:sz w:val="20"/>
          <w:szCs w:val="20"/>
        </w:rPr>
        <w:t>.</w:t>
      </w:r>
    </w:p>
    <w:p w:rsidR="00BC7095" w:rsidRPr="00577BA9" w:rsidRDefault="00BC7095" w:rsidP="00BC7095">
      <w:pPr>
        <w:pStyle w:val="Paragraphedeliste"/>
        <w:rPr>
          <w:rFonts w:ascii="Comic Sans MS" w:hAnsi="Comic Sans MS"/>
          <w:b/>
          <w:sz w:val="20"/>
          <w:szCs w:val="20"/>
          <w:u w:val="single"/>
        </w:rPr>
      </w:pPr>
    </w:p>
    <w:p w:rsidR="006E6084" w:rsidRPr="00577BA9" w:rsidRDefault="006E6084" w:rsidP="00BC7095">
      <w:pPr>
        <w:pStyle w:val="Paragraphedeliste"/>
        <w:rPr>
          <w:rFonts w:ascii="Comic Sans MS" w:hAnsi="Comic Sans MS"/>
          <w:b/>
          <w:sz w:val="20"/>
          <w:szCs w:val="20"/>
          <w:u w:val="single"/>
        </w:rPr>
      </w:pPr>
    </w:p>
    <w:p w:rsidR="006E6084" w:rsidRPr="00577BA9" w:rsidRDefault="006E6084" w:rsidP="00BC7095">
      <w:pPr>
        <w:pStyle w:val="Paragraphedeliste"/>
        <w:rPr>
          <w:rFonts w:ascii="Comic Sans MS" w:hAnsi="Comic Sans MS"/>
          <w:b/>
          <w:sz w:val="20"/>
          <w:szCs w:val="20"/>
          <w:u w:val="single"/>
        </w:rPr>
      </w:pPr>
    </w:p>
    <w:p w:rsidR="006E6084" w:rsidRPr="00577BA9" w:rsidRDefault="006E6084" w:rsidP="00BC7095">
      <w:pPr>
        <w:pStyle w:val="Paragraphedeliste"/>
        <w:rPr>
          <w:rFonts w:ascii="Comic Sans MS" w:hAnsi="Comic Sans MS"/>
          <w:b/>
          <w:sz w:val="20"/>
          <w:szCs w:val="20"/>
          <w:u w:val="single"/>
        </w:rPr>
      </w:pPr>
    </w:p>
    <w:p w:rsidR="006E6084" w:rsidRPr="00577BA9" w:rsidRDefault="006E6084" w:rsidP="00BC7095">
      <w:pPr>
        <w:pStyle w:val="Paragraphedeliste"/>
        <w:rPr>
          <w:rFonts w:ascii="Comic Sans MS" w:hAnsi="Comic Sans MS"/>
          <w:b/>
          <w:sz w:val="20"/>
          <w:szCs w:val="20"/>
          <w:u w:val="single"/>
        </w:rPr>
      </w:pPr>
    </w:p>
    <w:sectPr w:rsidR="006E6084" w:rsidRPr="00577BA9" w:rsidSect="00E24CC4">
      <w:footerReference w:type="default" r:id="rId46"/>
      <w:pgSz w:w="11906" w:h="16838"/>
      <w:pgMar w:top="1135" w:right="707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6DDD" w:rsidRDefault="00906DDD" w:rsidP="00BC7095">
      <w:r>
        <w:separator/>
      </w:r>
    </w:p>
  </w:endnote>
  <w:endnote w:type="continuationSeparator" w:id="1">
    <w:p w:rsidR="00906DDD" w:rsidRDefault="00906DDD" w:rsidP="00BC709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1454766"/>
      <w:docPartObj>
        <w:docPartGallery w:val="Page Numbers (Bottom of Page)"/>
        <w:docPartUnique/>
      </w:docPartObj>
    </w:sdtPr>
    <w:sdtContent>
      <w:p w:rsidR="006B4160" w:rsidRDefault="006B4160">
        <w:pPr>
          <w:pStyle w:val="Pieddepage"/>
          <w:jc w:val="right"/>
        </w:pPr>
        <w:fldSimple w:instr=" PAGE   \* MERGEFORMAT ">
          <w:r w:rsidR="004420C1">
            <w:rPr>
              <w:noProof/>
            </w:rPr>
            <w:t>4</w:t>
          </w:r>
        </w:fldSimple>
      </w:p>
    </w:sdtContent>
  </w:sdt>
  <w:p w:rsidR="006B4160" w:rsidRDefault="006B4160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6DDD" w:rsidRDefault="00906DDD" w:rsidP="00BC7095">
      <w:r>
        <w:separator/>
      </w:r>
    </w:p>
  </w:footnote>
  <w:footnote w:type="continuationSeparator" w:id="1">
    <w:p w:rsidR="00906DDD" w:rsidRDefault="00906DDD" w:rsidP="00BC709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22763D"/>
    <w:multiLevelType w:val="hybridMultilevel"/>
    <w:tmpl w:val="0EF069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E57951"/>
    <w:multiLevelType w:val="hybridMultilevel"/>
    <w:tmpl w:val="CC8C8E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030196"/>
    <w:multiLevelType w:val="hybridMultilevel"/>
    <w:tmpl w:val="F542A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D1E01"/>
    <w:multiLevelType w:val="hybridMultilevel"/>
    <w:tmpl w:val="8A8E01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A735BD"/>
    <w:multiLevelType w:val="hybridMultilevel"/>
    <w:tmpl w:val="A580D10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510361D"/>
    <w:multiLevelType w:val="hybridMultilevel"/>
    <w:tmpl w:val="73E236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98275AC"/>
    <w:multiLevelType w:val="hybridMultilevel"/>
    <w:tmpl w:val="17709B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41C2561"/>
    <w:multiLevelType w:val="hybridMultilevel"/>
    <w:tmpl w:val="53EE6C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C7095"/>
    <w:rsid w:val="000011A2"/>
    <w:rsid w:val="0001423C"/>
    <w:rsid w:val="000150D3"/>
    <w:rsid w:val="00021C4E"/>
    <w:rsid w:val="00025972"/>
    <w:rsid w:val="00034C41"/>
    <w:rsid w:val="00041F60"/>
    <w:rsid w:val="000543AE"/>
    <w:rsid w:val="00062D1F"/>
    <w:rsid w:val="00077732"/>
    <w:rsid w:val="0008223E"/>
    <w:rsid w:val="00082D77"/>
    <w:rsid w:val="000A11A9"/>
    <w:rsid w:val="000B600A"/>
    <w:rsid w:val="000C1A01"/>
    <w:rsid w:val="000D35B5"/>
    <w:rsid w:val="000E4160"/>
    <w:rsid w:val="00124752"/>
    <w:rsid w:val="00193D56"/>
    <w:rsid w:val="001A0A14"/>
    <w:rsid w:val="001A26FB"/>
    <w:rsid w:val="001A5357"/>
    <w:rsid w:val="001B3BC8"/>
    <w:rsid w:val="001B524B"/>
    <w:rsid w:val="001C7355"/>
    <w:rsid w:val="001D2BE5"/>
    <w:rsid w:val="001E18BC"/>
    <w:rsid w:val="002248C2"/>
    <w:rsid w:val="002404B0"/>
    <w:rsid w:val="00273FBD"/>
    <w:rsid w:val="00275020"/>
    <w:rsid w:val="002830C3"/>
    <w:rsid w:val="00285C01"/>
    <w:rsid w:val="002936D3"/>
    <w:rsid w:val="00296281"/>
    <w:rsid w:val="002A2981"/>
    <w:rsid w:val="002B35C0"/>
    <w:rsid w:val="002B4E28"/>
    <w:rsid w:val="002B7C12"/>
    <w:rsid w:val="002C169C"/>
    <w:rsid w:val="00303D46"/>
    <w:rsid w:val="00315BDC"/>
    <w:rsid w:val="0032444A"/>
    <w:rsid w:val="00324516"/>
    <w:rsid w:val="0034159C"/>
    <w:rsid w:val="003469DA"/>
    <w:rsid w:val="00357917"/>
    <w:rsid w:val="00373DC9"/>
    <w:rsid w:val="00383CA8"/>
    <w:rsid w:val="0038517C"/>
    <w:rsid w:val="00393B1C"/>
    <w:rsid w:val="003A1552"/>
    <w:rsid w:val="003A2BC0"/>
    <w:rsid w:val="003B1EDE"/>
    <w:rsid w:val="003D2418"/>
    <w:rsid w:val="003D5573"/>
    <w:rsid w:val="003E4938"/>
    <w:rsid w:val="003E5D42"/>
    <w:rsid w:val="003F5E9C"/>
    <w:rsid w:val="00401FC3"/>
    <w:rsid w:val="0043372D"/>
    <w:rsid w:val="00434B51"/>
    <w:rsid w:val="00436720"/>
    <w:rsid w:val="004420C1"/>
    <w:rsid w:val="00466592"/>
    <w:rsid w:val="00484755"/>
    <w:rsid w:val="004B65C5"/>
    <w:rsid w:val="004B7D21"/>
    <w:rsid w:val="004E68F7"/>
    <w:rsid w:val="004E7496"/>
    <w:rsid w:val="004F0551"/>
    <w:rsid w:val="004F13DE"/>
    <w:rsid w:val="004F1B45"/>
    <w:rsid w:val="0050771A"/>
    <w:rsid w:val="0053732C"/>
    <w:rsid w:val="00563976"/>
    <w:rsid w:val="00572BC3"/>
    <w:rsid w:val="00575AAF"/>
    <w:rsid w:val="00577BA9"/>
    <w:rsid w:val="00577BFB"/>
    <w:rsid w:val="005850C2"/>
    <w:rsid w:val="005853BD"/>
    <w:rsid w:val="005B6BA6"/>
    <w:rsid w:val="005D05C8"/>
    <w:rsid w:val="005E5E65"/>
    <w:rsid w:val="005F3A72"/>
    <w:rsid w:val="00601857"/>
    <w:rsid w:val="00620059"/>
    <w:rsid w:val="006471DB"/>
    <w:rsid w:val="00647261"/>
    <w:rsid w:val="00655E2E"/>
    <w:rsid w:val="00664237"/>
    <w:rsid w:val="00676FB2"/>
    <w:rsid w:val="0068079E"/>
    <w:rsid w:val="006A3F15"/>
    <w:rsid w:val="006A5955"/>
    <w:rsid w:val="006B1CF3"/>
    <w:rsid w:val="006B4160"/>
    <w:rsid w:val="006D4793"/>
    <w:rsid w:val="006E5C52"/>
    <w:rsid w:val="006E6084"/>
    <w:rsid w:val="006F1CE8"/>
    <w:rsid w:val="00702784"/>
    <w:rsid w:val="00707462"/>
    <w:rsid w:val="007206FE"/>
    <w:rsid w:val="00735DFC"/>
    <w:rsid w:val="0075111C"/>
    <w:rsid w:val="007538BA"/>
    <w:rsid w:val="00782EFA"/>
    <w:rsid w:val="00784088"/>
    <w:rsid w:val="00784E10"/>
    <w:rsid w:val="007C016D"/>
    <w:rsid w:val="007F597E"/>
    <w:rsid w:val="007F7A50"/>
    <w:rsid w:val="008049CD"/>
    <w:rsid w:val="00814B77"/>
    <w:rsid w:val="008330E7"/>
    <w:rsid w:val="00833C71"/>
    <w:rsid w:val="0084210F"/>
    <w:rsid w:val="00862C11"/>
    <w:rsid w:val="00863E89"/>
    <w:rsid w:val="00892FF0"/>
    <w:rsid w:val="008B440E"/>
    <w:rsid w:val="008D79DD"/>
    <w:rsid w:val="008F458E"/>
    <w:rsid w:val="00906DDD"/>
    <w:rsid w:val="00914980"/>
    <w:rsid w:val="00917741"/>
    <w:rsid w:val="00917D9C"/>
    <w:rsid w:val="009356E0"/>
    <w:rsid w:val="0094724B"/>
    <w:rsid w:val="009623F1"/>
    <w:rsid w:val="00962A34"/>
    <w:rsid w:val="00967603"/>
    <w:rsid w:val="009676A3"/>
    <w:rsid w:val="00975FFE"/>
    <w:rsid w:val="00976FEE"/>
    <w:rsid w:val="0099313C"/>
    <w:rsid w:val="009A2CE2"/>
    <w:rsid w:val="009A6F41"/>
    <w:rsid w:val="009E479D"/>
    <w:rsid w:val="009E7206"/>
    <w:rsid w:val="009F3D39"/>
    <w:rsid w:val="009F7C7E"/>
    <w:rsid w:val="00A0200D"/>
    <w:rsid w:val="00A127FC"/>
    <w:rsid w:val="00A16BC5"/>
    <w:rsid w:val="00A34911"/>
    <w:rsid w:val="00A52F33"/>
    <w:rsid w:val="00A65454"/>
    <w:rsid w:val="00AA39B2"/>
    <w:rsid w:val="00AA4BCC"/>
    <w:rsid w:val="00AC2595"/>
    <w:rsid w:val="00AC2780"/>
    <w:rsid w:val="00AD10E7"/>
    <w:rsid w:val="00AD2CD1"/>
    <w:rsid w:val="00AF710B"/>
    <w:rsid w:val="00AF79B2"/>
    <w:rsid w:val="00B01EBF"/>
    <w:rsid w:val="00B16A12"/>
    <w:rsid w:val="00B232CC"/>
    <w:rsid w:val="00B33615"/>
    <w:rsid w:val="00B45708"/>
    <w:rsid w:val="00B575A4"/>
    <w:rsid w:val="00B6257D"/>
    <w:rsid w:val="00B80745"/>
    <w:rsid w:val="00B85B66"/>
    <w:rsid w:val="00B930B6"/>
    <w:rsid w:val="00B95F3B"/>
    <w:rsid w:val="00BA3898"/>
    <w:rsid w:val="00BA42D2"/>
    <w:rsid w:val="00BA6A4A"/>
    <w:rsid w:val="00BC7095"/>
    <w:rsid w:val="00BF2C9C"/>
    <w:rsid w:val="00BF53EC"/>
    <w:rsid w:val="00C122C4"/>
    <w:rsid w:val="00C13F18"/>
    <w:rsid w:val="00C26233"/>
    <w:rsid w:val="00C338B7"/>
    <w:rsid w:val="00C33E26"/>
    <w:rsid w:val="00C346DC"/>
    <w:rsid w:val="00C6108D"/>
    <w:rsid w:val="00C61C9B"/>
    <w:rsid w:val="00C6538F"/>
    <w:rsid w:val="00C82E8B"/>
    <w:rsid w:val="00CD17F7"/>
    <w:rsid w:val="00CD3079"/>
    <w:rsid w:val="00CE7155"/>
    <w:rsid w:val="00CF301B"/>
    <w:rsid w:val="00D04408"/>
    <w:rsid w:val="00D064F4"/>
    <w:rsid w:val="00D257D8"/>
    <w:rsid w:val="00D331BF"/>
    <w:rsid w:val="00D33EF1"/>
    <w:rsid w:val="00D35BEF"/>
    <w:rsid w:val="00D42F12"/>
    <w:rsid w:val="00D573BB"/>
    <w:rsid w:val="00D74759"/>
    <w:rsid w:val="00D75341"/>
    <w:rsid w:val="00D8716D"/>
    <w:rsid w:val="00D91FDA"/>
    <w:rsid w:val="00D95065"/>
    <w:rsid w:val="00DA3A34"/>
    <w:rsid w:val="00DA659E"/>
    <w:rsid w:val="00DA692F"/>
    <w:rsid w:val="00E03BD9"/>
    <w:rsid w:val="00E0591D"/>
    <w:rsid w:val="00E112E1"/>
    <w:rsid w:val="00E16BD9"/>
    <w:rsid w:val="00E24CC4"/>
    <w:rsid w:val="00E31E7D"/>
    <w:rsid w:val="00E365EC"/>
    <w:rsid w:val="00E431DB"/>
    <w:rsid w:val="00E4389C"/>
    <w:rsid w:val="00E649CE"/>
    <w:rsid w:val="00E65071"/>
    <w:rsid w:val="00E91CEB"/>
    <w:rsid w:val="00EA7C1E"/>
    <w:rsid w:val="00EB4D30"/>
    <w:rsid w:val="00EC1B3D"/>
    <w:rsid w:val="00EC7504"/>
    <w:rsid w:val="00ED6A22"/>
    <w:rsid w:val="00EE5957"/>
    <w:rsid w:val="00F03FAB"/>
    <w:rsid w:val="00F0782E"/>
    <w:rsid w:val="00F15FDB"/>
    <w:rsid w:val="00F20184"/>
    <w:rsid w:val="00F36D3D"/>
    <w:rsid w:val="00F40600"/>
    <w:rsid w:val="00F46B57"/>
    <w:rsid w:val="00F73B70"/>
    <w:rsid w:val="00F750EF"/>
    <w:rsid w:val="00F84D34"/>
    <w:rsid w:val="00FB0C5D"/>
    <w:rsid w:val="00FB2CF1"/>
    <w:rsid w:val="00FE1973"/>
    <w:rsid w:val="00FE6E45"/>
    <w:rsid w:val="00FF2D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="f" fillcolor="white" strokecolor="red">
      <v:fill color="white" on="f"/>
      <v:stroke 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709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C709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7095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7095"/>
    <w:rPr>
      <w:rFonts w:ascii="Tahoma" w:eastAsia="Times New Roman" w:hAnsi="Tahoma" w:cs="Tahoma"/>
      <w:sz w:val="16"/>
      <w:szCs w:val="16"/>
      <w:lang w:eastAsia="fr-FR"/>
    </w:rPr>
  </w:style>
  <w:style w:type="paragraph" w:styleId="En-tte">
    <w:name w:val="header"/>
    <w:basedOn w:val="Normal"/>
    <w:link w:val="En-tteCar"/>
    <w:uiPriority w:val="99"/>
    <w:semiHidden/>
    <w:unhideWhenUsed/>
    <w:rsid w:val="00BC7095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BC7095"/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BC7095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C7095"/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rsid w:val="00BC70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1431</TotalTime>
  <Pages>30</Pages>
  <Words>2782</Words>
  <Characters>15304</Characters>
  <Application>Microsoft Office Word</Application>
  <DocSecurity>0</DocSecurity>
  <Lines>127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S.MOUHAJRI</dc:creator>
  <cp:keywords/>
  <dc:description/>
  <cp:lastModifiedBy>S.MOUHAJRI</cp:lastModifiedBy>
  <cp:revision>145</cp:revision>
  <cp:lastPrinted>2011-03-28T15:08:00Z</cp:lastPrinted>
  <dcterms:created xsi:type="dcterms:W3CDTF">2011-04-28T16:13:00Z</dcterms:created>
  <dcterms:modified xsi:type="dcterms:W3CDTF">2011-04-29T16:11:00Z</dcterms:modified>
</cp:coreProperties>
</file>